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BD" w:rsidRPr="00B65283" w:rsidRDefault="00030708" w:rsidP="00B65283">
      <w:pPr>
        <w:spacing w:line="560" w:lineRule="exact"/>
        <w:jc w:val="center"/>
        <w:rPr>
          <w:rFonts w:ascii="方正小标宋_GBK" w:eastAsia="方正小标宋_GBK" w:hAnsi="方正小标宋_GBK"/>
          <w:sz w:val="32"/>
          <w:szCs w:val="32"/>
        </w:rPr>
      </w:pPr>
      <w:bookmarkStart w:id="0" w:name="_GoBack"/>
      <w:r w:rsidRPr="00B65283">
        <w:rPr>
          <w:rFonts w:ascii="方正小标宋_GBK" w:eastAsia="方正小标宋_GBK" w:hAnsi="方正小标宋_GBK" w:hint="eastAsia"/>
          <w:sz w:val="32"/>
          <w:szCs w:val="32"/>
        </w:rPr>
        <w:t>关于</w:t>
      </w:r>
      <w:r w:rsidR="0031791B" w:rsidRPr="00B65283">
        <w:rPr>
          <w:rFonts w:ascii="方正小标宋_GBK" w:eastAsia="方正小标宋_GBK" w:hAnsi="方正小标宋_GBK" w:hint="eastAsia"/>
          <w:sz w:val="32"/>
          <w:szCs w:val="32"/>
        </w:rPr>
        <w:t>开展</w:t>
      </w:r>
      <w:r w:rsidR="00975B78" w:rsidRPr="00B65283">
        <w:rPr>
          <w:rFonts w:ascii="方正小标宋_GBK" w:eastAsia="方正小标宋_GBK" w:hAnsi="方正小标宋_GBK" w:hint="eastAsia"/>
          <w:sz w:val="32"/>
          <w:szCs w:val="32"/>
        </w:rPr>
        <w:t>皮肤疾病科普义诊</w:t>
      </w:r>
      <w:r w:rsidR="0031791B" w:rsidRPr="00B65283">
        <w:rPr>
          <w:rFonts w:ascii="方正小标宋_GBK" w:eastAsia="方正小标宋_GBK" w:hAnsi="方正小标宋_GBK" w:hint="eastAsia"/>
          <w:sz w:val="32"/>
          <w:szCs w:val="32"/>
        </w:rPr>
        <w:t>活动的通知</w:t>
      </w:r>
    </w:p>
    <w:bookmarkEnd w:id="0"/>
    <w:p w:rsidR="0031791B" w:rsidRDefault="0031791B" w:rsidP="00030708">
      <w:pPr>
        <w:spacing w:line="560" w:lineRule="exact"/>
        <w:rPr>
          <w:rFonts w:ascii="仿宋" w:eastAsia="仿宋" w:hAnsi="仿宋"/>
          <w:sz w:val="32"/>
          <w:szCs w:val="32"/>
        </w:rPr>
      </w:pPr>
      <w:r>
        <w:rPr>
          <w:rFonts w:ascii="仿宋" w:eastAsia="仿宋" w:hAnsi="仿宋" w:hint="eastAsia"/>
          <w:sz w:val="32"/>
          <w:szCs w:val="32"/>
        </w:rPr>
        <w:t>各位老师：</w:t>
      </w:r>
    </w:p>
    <w:p w:rsidR="0031791B" w:rsidRDefault="00975B78" w:rsidP="00B65283">
      <w:pPr>
        <w:spacing w:line="560" w:lineRule="exact"/>
        <w:ind w:firstLineChars="200" w:firstLine="640"/>
        <w:rPr>
          <w:rFonts w:ascii="Times New Roman" w:eastAsia="仿宋" w:hAnsi="Times New Roman" w:cs="Times New Roman"/>
          <w:sz w:val="32"/>
          <w:szCs w:val="32"/>
        </w:rPr>
      </w:pPr>
      <w:r>
        <w:rPr>
          <w:rFonts w:ascii="仿宋" w:eastAsia="仿宋" w:hAnsi="仿宋" w:hint="eastAsia"/>
          <w:sz w:val="32"/>
          <w:szCs w:val="32"/>
        </w:rPr>
        <w:t>冬日空气干燥，</w:t>
      </w:r>
      <w:r w:rsidRPr="00975B78">
        <w:rPr>
          <w:rFonts w:ascii="仿宋" w:eastAsia="仿宋" w:hAnsi="仿宋" w:hint="eastAsia"/>
          <w:sz w:val="32"/>
          <w:szCs w:val="32"/>
        </w:rPr>
        <w:t>为更好宣传皮肤健康知识，提高</w:t>
      </w:r>
      <w:r>
        <w:rPr>
          <w:rFonts w:ascii="仿宋" w:eastAsia="仿宋" w:hAnsi="仿宋" w:hint="eastAsia"/>
          <w:sz w:val="32"/>
          <w:szCs w:val="32"/>
        </w:rPr>
        <w:t>师生</w:t>
      </w:r>
      <w:r w:rsidRPr="00975B78">
        <w:rPr>
          <w:rFonts w:ascii="仿宋" w:eastAsia="仿宋" w:hAnsi="仿宋" w:hint="eastAsia"/>
          <w:sz w:val="32"/>
          <w:szCs w:val="32"/>
        </w:rPr>
        <w:t>对皮肤病防治知识的了解，方便</w:t>
      </w:r>
      <w:r>
        <w:rPr>
          <w:rFonts w:ascii="仿宋" w:eastAsia="仿宋" w:hAnsi="仿宋" w:hint="eastAsia"/>
          <w:sz w:val="32"/>
          <w:szCs w:val="32"/>
        </w:rPr>
        <w:t>师生就医，我校联合</w:t>
      </w:r>
      <w:r>
        <w:rPr>
          <w:rFonts w:ascii="Times New Roman" w:eastAsia="仿宋" w:hAnsi="Times New Roman" w:cs="Times New Roman" w:hint="eastAsia"/>
          <w:sz w:val="32"/>
          <w:szCs w:val="32"/>
        </w:rPr>
        <w:t>中国医学科学院皮肤病医院</w:t>
      </w:r>
      <w:r>
        <w:rPr>
          <w:rFonts w:ascii="Times New Roman" w:eastAsia="仿宋" w:hAnsi="Times New Roman" w:cs="Times New Roman" w:hint="eastAsia"/>
          <w:sz w:val="32"/>
          <w:szCs w:val="32"/>
        </w:rPr>
        <w:t>，开展“我为师生办实事”常见皮肤病义诊、用药咨询等活动。</w:t>
      </w:r>
    </w:p>
    <w:p w:rsidR="00975B78" w:rsidRPr="00B65283" w:rsidRDefault="00B65283" w:rsidP="00B65283">
      <w:pPr>
        <w:spacing w:line="560" w:lineRule="exact"/>
        <w:ind w:firstLineChars="200" w:firstLine="640"/>
        <w:rPr>
          <w:rFonts w:ascii="黑体" w:eastAsia="黑体" w:hAnsi="黑体" w:cs="Times New Roman"/>
          <w:sz w:val="32"/>
          <w:szCs w:val="32"/>
        </w:rPr>
      </w:pPr>
      <w:r w:rsidRPr="00B65283">
        <w:rPr>
          <w:rFonts w:ascii="黑体" w:eastAsia="黑体" w:hAnsi="黑体" w:cs="Times New Roman" w:hint="eastAsia"/>
          <w:sz w:val="32"/>
          <w:szCs w:val="32"/>
        </w:rPr>
        <w:t>一、</w:t>
      </w:r>
      <w:r w:rsidR="00975B78" w:rsidRPr="00B65283">
        <w:rPr>
          <w:rFonts w:ascii="黑体" w:eastAsia="黑体" w:hAnsi="黑体" w:hint="eastAsia"/>
          <w:sz w:val="32"/>
          <w:szCs w:val="32"/>
        </w:rPr>
        <w:t>活动</w:t>
      </w:r>
      <w:r w:rsidRPr="00B65283">
        <w:rPr>
          <w:rFonts w:ascii="黑体" w:eastAsia="黑体" w:hAnsi="黑体" w:cs="Times New Roman" w:hint="eastAsia"/>
          <w:sz w:val="32"/>
          <w:szCs w:val="32"/>
        </w:rPr>
        <w:t>时间</w:t>
      </w:r>
    </w:p>
    <w:p w:rsidR="00975B78" w:rsidRDefault="00975B78" w:rsidP="00B65283">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2</w:t>
      </w:r>
      <w:r>
        <w:rPr>
          <w:rFonts w:ascii="Times New Roman" w:eastAsia="仿宋" w:hAnsi="Times New Roman" w:cs="Times New Roman"/>
          <w:sz w:val="32"/>
          <w:szCs w:val="32"/>
        </w:rPr>
        <w:t>023</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12</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日</w:t>
      </w:r>
      <w:r>
        <w:rPr>
          <w:rFonts w:ascii="Times New Roman" w:eastAsia="仿宋" w:hAnsi="Times New Roman" w:cs="Times New Roman" w:hint="eastAsia"/>
          <w:sz w:val="32"/>
          <w:szCs w:val="32"/>
        </w:rPr>
        <w:t>1</w:t>
      </w:r>
      <w:r>
        <w:rPr>
          <w:rFonts w:ascii="Times New Roman" w:eastAsia="仿宋" w:hAnsi="Times New Roman" w:cs="Times New Roman"/>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sz w:val="32"/>
          <w:szCs w:val="32"/>
        </w:rPr>
        <w:t>0</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4</w:t>
      </w:r>
      <w:r>
        <w:rPr>
          <w:rFonts w:ascii="Times New Roman" w:eastAsia="仿宋" w:hAnsi="Times New Roman" w:cs="Times New Roman" w:hint="eastAsia"/>
          <w:sz w:val="32"/>
          <w:szCs w:val="32"/>
        </w:rPr>
        <w:t>:0</w:t>
      </w:r>
      <w:r>
        <w:rPr>
          <w:rFonts w:ascii="Times New Roman" w:eastAsia="仿宋" w:hAnsi="Times New Roman" w:cs="Times New Roman"/>
          <w:sz w:val="32"/>
          <w:szCs w:val="32"/>
        </w:rPr>
        <w:t>0</w:t>
      </w:r>
    </w:p>
    <w:p w:rsidR="00975B78" w:rsidRPr="00B65283" w:rsidRDefault="00B65283" w:rsidP="00B65283">
      <w:pPr>
        <w:spacing w:line="560" w:lineRule="exact"/>
        <w:ind w:firstLineChars="200" w:firstLine="640"/>
        <w:rPr>
          <w:rFonts w:ascii="黑体" w:eastAsia="黑体" w:hAnsi="黑体" w:cs="Times New Roman"/>
          <w:sz w:val="32"/>
          <w:szCs w:val="32"/>
        </w:rPr>
      </w:pPr>
      <w:r w:rsidRPr="00B65283">
        <w:rPr>
          <w:rFonts w:ascii="黑体" w:eastAsia="黑体" w:hAnsi="黑体" w:cs="Times New Roman" w:hint="eastAsia"/>
          <w:sz w:val="32"/>
          <w:szCs w:val="32"/>
        </w:rPr>
        <w:t>二、</w:t>
      </w:r>
      <w:r w:rsidR="00975B78" w:rsidRPr="00B65283">
        <w:rPr>
          <w:rFonts w:ascii="黑体" w:eastAsia="黑体" w:hAnsi="黑体" w:cs="Times New Roman" w:hint="eastAsia"/>
          <w:sz w:val="32"/>
          <w:szCs w:val="32"/>
        </w:rPr>
        <w:t>活动</w:t>
      </w:r>
      <w:r w:rsidRPr="00B65283">
        <w:rPr>
          <w:rFonts w:ascii="黑体" w:eastAsia="黑体" w:hAnsi="黑体" w:cs="Times New Roman" w:hint="eastAsia"/>
          <w:sz w:val="32"/>
          <w:szCs w:val="32"/>
        </w:rPr>
        <w:t>地点</w:t>
      </w:r>
    </w:p>
    <w:p w:rsidR="00975B78" w:rsidRDefault="00975B78" w:rsidP="00B65283">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仙林校区大学生活动中心北广场</w:t>
      </w:r>
    </w:p>
    <w:p w:rsidR="00975B78" w:rsidRDefault="00975B78" w:rsidP="00B65283">
      <w:pPr>
        <w:spacing w:line="560" w:lineRule="exact"/>
        <w:ind w:firstLineChars="200" w:firstLine="640"/>
        <w:rPr>
          <w:rFonts w:ascii="Times New Roman" w:eastAsia="仿宋" w:hAnsi="Times New Roman" w:cs="Times New Roman"/>
          <w:sz w:val="32"/>
          <w:szCs w:val="32"/>
        </w:rPr>
      </w:pPr>
    </w:p>
    <w:p w:rsidR="00975B78" w:rsidRDefault="00975B78" w:rsidP="00B65283">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附件：义诊专家简介</w:t>
      </w:r>
    </w:p>
    <w:p w:rsidR="00975B78" w:rsidRDefault="00975B78" w:rsidP="00B65283">
      <w:pPr>
        <w:spacing w:line="560" w:lineRule="exact"/>
        <w:jc w:val="right"/>
        <w:rPr>
          <w:rFonts w:ascii="Times New Roman" w:eastAsia="仿宋" w:hAnsi="Times New Roman" w:cs="Times New Roman"/>
          <w:sz w:val="32"/>
          <w:szCs w:val="32"/>
        </w:rPr>
      </w:pPr>
    </w:p>
    <w:p w:rsidR="00975B78" w:rsidRDefault="00B65283" w:rsidP="00B65283">
      <w:pPr>
        <w:spacing w:line="560" w:lineRule="exact"/>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校工会</w:t>
      </w:r>
    </w:p>
    <w:p w:rsidR="00B65283" w:rsidRDefault="00B65283" w:rsidP="00B65283">
      <w:pPr>
        <w:spacing w:line="560" w:lineRule="exact"/>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校团委</w:t>
      </w:r>
    </w:p>
    <w:p w:rsidR="00B65283" w:rsidRDefault="00B65283" w:rsidP="00B65283">
      <w:pPr>
        <w:spacing w:line="560" w:lineRule="exact"/>
        <w:jc w:val="right"/>
        <w:rPr>
          <w:rFonts w:ascii="仿宋" w:eastAsia="仿宋" w:hAnsi="仿宋"/>
          <w:sz w:val="32"/>
          <w:szCs w:val="32"/>
        </w:rPr>
      </w:pPr>
      <w:r w:rsidRPr="00B65283">
        <w:rPr>
          <w:rFonts w:ascii="仿宋" w:eastAsia="仿宋" w:hAnsi="仿宋" w:hint="eastAsia"/>
          <w:sz w:val="32"/>
          <w:szCs w:val="32"/>
        </w:rPr>
        <w:t>中国医学科学院皮肤病医院团委</w:t>
      </w:r>
    </w:p>
    <w:p w:rsidR="00B65283" w:rsidRDefault="00B65283" w:rsidP="00B65283">
      <w:pPr>
        <w:spacing w:line="560" w:lineRule="exact"/>
        <w:jc w:val="right"/>
        <w:rPr>
          <w:rFonts w:ascii="仿宋" w:eastAsia="仿宋" w:hAnsi="仿宋"/>
          <w:sz w:val="32"/>
          <w:szCs w:val="32"/>
        </w:rPr>
        <w:sectPr w:rsidR="00B65283">
          <w:pgSz w:w="11906" w:h="16838"/>
          <w:pgMar w:top="1440" w:right="1800" w:bottom="1440" w:left="1800" w:header="851" w:footer="992" w:gutter="0"/>
          <w:cols w:space="425"/>
          <w:docGrid w:type="lines" w:linePitch="312"/>
        </w:sectPr>
      </w:pPr>
    </w:p>
    <w:p w:rsidR="00B65283" w:rsidRPr="00B65283" w:rsidRDefault="00B65283" w:rsidP="00B65283">
      <w:pPr>
        <w:spacing w:line="560" w:lineRule="exact"/>
        <w:ind w:right="320"/>
        <w:jc w:val="left"/>
        <w:rPr>
          <w:rFonts w:ascii="黑体" w:eastAsia="黑体" w:hAnsi="黑体"/>
          <w:sz w:val="32"/>
          <w:szCs w:val="32"/>
        </w:rPr>
      </w:pPr>
      <w:r w:rsidRPr="00B65283">
        <w:rPr>
          <w:rFonts w:ascii="黑体" w:eastAsia="黑体" w:hAnsi="黑体" w:hint="eastAsia"/>
          <w:sz w:val="32"/>
          <w:szCs w:val="32"/>
        </w:rPr>
        <w:lastRenderedPageBreak/>
        <w:t>附件：</w:t>
      </w:r>
    </w:p>
    <w:p w:rsidR="00B65283" w:rsidRDefault="00B65283" w:rsidP="00B65283">
      <w:pPr>
        <w:spacing w:line="560" w:lineRule="exact"/>
        <w:ind w:right="320"/>
        <w:jc w:val="center"/>
        <w:rPr>
          <w:rFonts w:ascii="黑体" w:eastAsia="黑体" w:hAnsi="黑体"/>
          <w:sz w:val="32"/>
          <w:szCs w:val="32"/>
        </w:rPr>
      </w:pPr>
      <w:r w:rsidRPr="00B65283">
        <w:rPr>
          <w:rFonts w:ascii="黑体" w:eastAsia="黑体" w:hAnsi="黑体" w:hint="eastAsia"/>
          <w:sz w:val="32"/>
          <w:szCs w:val="32"/>
        </w:rPr>
        <w:t>义诊专家简介</w:t>
      </w:r>
    </w:p>
    <w:p w:rsidR="00B65283" w:rsidRDefault="00B65283" w:rsidP="00B65283">
      <w:pPr>
        <w:jc w:val="center"/>
      </w:pPr>
      <w:r>
        <w:rPr>
          <w:rFonts w:hint="eastAsia"/>
          <w:noProof/>
        </w:rPr>
        <w:drawing>
          <wp:inline distT="0" distB="0" distL="114300" distR="114300" wp14:anchorId="26691C36" wp14:editId="296BFEBD">
            <wp:extent cx="2924175" cy="4048125"/>
            <wp:effectExtent l="0" t="0" r="9525" b="9525"/>
            <wp:docPr id="2" name="图片 2" descr="e3d646468d7978d5afaa65fbee5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d646468d7978d5afaa65fbee58046"/>
                    <pic:cNvPicPr>
                      <a:picLocks noChangeAspect="1"/>
                    </pic:cNvPicPr>
                  </pic:nvPicPr>
                  <pic:blipFill>
                    <a:blip r:embed="rId6"/>
                    <a:stretch>
                      <a:fillRect/>
                    </a:stretch>
                  </pic:blipFill>
                  <pic:spPr>
                    <a:xfrm>
                      <a:off x="0" y="0"/>
                      <a:ext cx="2924175" cy="4048125"/>
                    </a:xfrm>
                    <a:prstGeom prst="rect">
                      <a:avLst/>
                    </a:prstGeom>
                  </pic:spPr>
                </pic:pic>
              </a:graphicData>
            </a:graphic>
          </wp:inline>
        </w:drawing>
      </w:r>
    </w:p>
    <w:p w:rsidR="00B65283" w:rsidRDefault="00B65283" w:rsidP="00B65283"/>
    <w:p w:rsidR="00B65283" w:rsidRDefault="00B65283" w:rsidP="00B65283">
      <w:pPr>
        <w:ind w:firstLineChars="200" w:firstLine="640"/>
      </w:pPr>
      <w:r>
        <w:rPr>
          <w:rFonts w:ascii="Times New Roman" w:eastAsia="仿宋" w:hAnsi="Times New Roman" w:cs="Times New Roman" w:hint="eastAsia"/>
          <w:sz w:val="32"/>
          <w:szCs w:val="32"/>
        </w:rPr>
        <w:t>潘钰蔚，医学硕士，中国医学科学院皮肤病医院中西医结合科，副主任医师。主要擅长中西医结合治疗常见皮肤病和部分少见皮肤病的诊断和治疗。曾在核心期刊发表多篇相关文章。擅长中西医结合治疗皮肤病。</w:t>
      </w:r>
      <w:r>
        <w:rPr>
          <w:rFonts w:ascii="Times New Roman" w:eastAsia="仿宋" w:hAnsi="Times New Roman" w:cs="Times New Roman" w:hint="eastAsia"/>
          <w:sz w:val="32"/>
          <w:szCs w:val="32"/>
        </w:rPr>
        <w:br w:type="page"/>
      </w:r>
    </w:p>
    <w:p w:rsidR="00B65283" w:rsidRDefault="00B65283" w:rsidP="00B65283">
      <w:r>
        <w:rPr>
          <w:rFonts w:hint="eastAsia"/>
          <w:noProof/>
        </w:rPr>
        <w:lastRenderedPageBreak/>
        <w:drawing>
          <wp:anchor distT="0" distB="0" distL="114300" distR="114300" simplePos="0" relativeHeight="251659264" behindDoc="0" locked="0" layoutInCell="1" allowOverlap="1" wp14:anchorId="2F185833" wp14:editId="53FC7790">
            <wp:simplePos x="0" y="0"/>
            <wp:positionH relativeFrom="column">
              <wp:posOffset>1407795</wp:posOffset>
            </wp:positionH>
            <wp:positionV relativeFrom="paragraph">
              <wp:posOffset>478790</wp:posOffset>
            </wp:positionV>
            <wp:extent cx="2567940" cy="3854450"/>
            <wp:effectExtent l="0" t="0" r="3810" b="12700"/>
            <wp:wrapTopAndBottom/>
            <wp:docPr id="14846511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51199"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67940" cy="3854450"/>
                    </a:xfrm>
                    <a:prstGeom prst="rect">
                      <a:avLst/>
                    </a:prstGeom>
                    <a:noFill/>
                    <a:ln>
                      <a:noFill/>
                    </a:ln>
                  </pic:spPr>
                </pic:pic>
              </a:graphicData>
            </a:graphic>
          </wp:anchor>
        </w:drawing>
      </w:r>
    </w:p>
    <w:p w:rsidR="00B65283" w:rsidRDefault="00B65283" w:rsidP="00B6528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胡煜，医学博士，中国医学科学院皮肤病医院理疗科，主治医师。毕业于中国医学科学院皮肤病医院，美国南伊利诺伊大学医学院联合培养博士。主持国家自然科学基金青年基金</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项，江苏省自然科学基金青年项目</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项，参与多项国家及江苏省自然科学基金项目。主要从事光老化和光损伤的发病机制及物理治疗的临床和基础研究，目前发表</w:t>
      </w:r>
      <w:r>
        <w:rPr>
          <w:rFonts w:ascii="Times New Roman" w:eastAsia="仿宋" w:hAnsi="Times New Roman" w:cs="Times New Roman" w:hint="eastAsia"/>
          <w:sz w:val="32"/>
          <w:szCs w:val="32"/>
        </w:rPr>
        <w:t>SCI</w:t>
      </w:r>
      <w:r>
        <w:rPr>
          <w:rFonts w:ascii="Times New Roman" w:eastAsia="仿宋" w:hAnsi="Times New Roman" w:cs="Times New Roman" w:hint="eastAsia"/>
          <w:sz w:val="32"/>
          <w:szCs w:val="32"/>
        </w:rPr>
        <w:t>收录期刊论文</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篇，中文核心期刊论文</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篇。</w:t>
      </w:r>
    </w:p>
    <w:p w:rsidR="00B65283" w:rsidRDefault="00B65283" w:rsidP="00B65283">
      <w:r>
        <w:rPr>
          <w:rFonts w:hint="eastAsia"/>
        </w:rPr>
        <w:br w:type="page"/>
      </w:r>
    </w:p>
    <w:p w:rsidR="00B65283" w:rsidRDefault="00B65283" w:rsidP="00B65283">
      <w:pPr>
        <w:jc w:val="center"/>
      </w:pPr>
      <w:r>
        <w:rPr>
          <w:rFonts w:hint="eastAsia"/>
          <w:noProof/>
        </w:rPr>
        <w:lastRenderedPageBreak/>
        <w:drawing>
          <wp:inline distT="0" distB="0" distL="114300" distR="114300" wp14:anchorId="1783C3C1" wp14:editId="34F980EE">
            <wp:extent cx="2815590" cy="4222115"/>
            <wp:effectExtent l="0" t="0" r="3810" b="6985"/>
            <wp:docPr id="1" name="图片 1" descr="微信图片_2023112921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29211553"/>
                    <pic:cNvPicPr>
                      <a:picLocks noChangeAspect="1"/>
                    </pic:cNvPicPr>
                  </pic:nvPicPr>
                  <pic:blipFill>
                    <a:blip r:embed="rId8"/>
                    <a:stretch>
                      <a:fillRect/>
                    </a:stretch>
                  </pic:blipFill>
                  <pic:spPr>
                    <a:xfrm>
                      <a:off x="0" y="0"/>
                      <a:ext cx="2815590" cy="4222115"/>
                    </a:xfrm>
                    <a:prstGeom prst="rect">
                      <a:avLst/>
                    </a:prstGeom>
                  </pic:spPr>
                </pic:pic>
              </a:graphicData>
            </a:graphic>
          </wp:inline>
        </w:drawing>
      </w:r>
    </w:p>
    <w:p w:rsidR="00B65283" w:rsidRDefault="00B65283" w:rsidP="00B6528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丁徽，医学博士，中国医学科学院皮肤病医院激光科，主治医师。毕业于中国医学科学院皮肤病医院。参与多项国家及江苏省自然科学基金项目。主要从事皮肤激光美容及损容性皮肤病的发病机制及治疗的临床和基础研究，发表</w:t>
      </w:r>
      <w:r>
        <w:rPr>
          <w:rFonts w:ascii="Times New Roman" w:eastAsia="仿宋" w:hAnsi="Times New Roman" w:cs="Times New Roman" w:hint="eastAsia"/>
          <w:sz w:val="32"/>
          <w:szCs w:val="32"/>
        </w:rPr>
        <w:t>SCI</w:t>
      </w:r>
      <w:r>
        <w:rPr>
          <w:rFonts w:ascii="Times New Roman" w:eastAsia="仿宋" w:hAnsi="Times New Roman" w:cs="Times New Roman" w:hint="eastAsia"/>
          <w:sz w:val="32"/>
          <w:szCs w:val="32"/>
        </w:rPr>
        <w:t>收录期刊论文及中文核心期刊论文数篇。</w:t>
      </w:r>
    </w:p>
    <w:p w:rsidR="00B65283" w:rsidRDefault="00B65283" w:rsidP="00B6528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br w:type="page"/>
      </w:r>
    </w:p>
    <w:p w:rsidR="00B65283" w:rsidRDefault="00B65283" w:rsidP="00B65283">
      <w:pPr>
        <w:jc w:val="center"/>
      </w:pPr>
      <w:r>
        <w:rPr>
          <w:noProof/>
        </w:rPr>
        <w:lastRenderedPageBreak/>
        <w:drawing>
          <wp:inline distT="0" distB="0" distL="114300" distR="114300" wp14:anchorId="62D3FEAE" wp14:editId="79DE3957">
            <wp:extent cx="2748915" cy="3779520"/>
            <wp:effectExtent l="0" t="0" r="1333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cstate="print">
                      <a:extLst>
                        <a:ext uri="{28A0092B-C50C-407E-A947-70E740481C1C}">
                          <a14:useLocalDpi xmlns:a14="http://schemas.microsoft.com/office/drawing/2010/main" val="0"/>
                        </a:ext>
                      </a:extLst>
                    </a:blip>
                    <a:srcRect l="29823" t="9063" r="31214" b="55222"/>
                    <a:stretch>
                      <a:fillRect/>
                    </a:stretch>
                  </pic:blipFill>
                  <pic:spPr>
                    <a:xfrm>
                      <a:off x="0" y="0"/>
                      <a:ext cx="2749216" cy="3780000"/>
                    </a:xfrm>
                    <a:prstGeom prst="rect">
                      <a:avLst/>
                    </a:prstGeom>
                  </pic:spPr>
                </pic:pic>
              </a:graphicData>
            </a:graphic>
          </wp:inline>
        </w:drawing>
      </w:r>
    </w:p>
    <w:p w:rsidR="00B65283" w:rsidRDefault="00B65283" w:rsidP="00B6528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姜婷婷，博士，中国医学科学院皮肤病医院性病控制中心实习研究员；北京协和医学院皮肤病与性病学专业博士；曾参与世界卫生组织合作项目、国家科技重大专项、中国医学科学院医学与健康科技创新工程等科研项目；目前主要从事基于电子健康的干预措施研究，以改善性传播感染的筛查和治疗，并参与全国范围内男男性行为者性传播感染的流行病学研究；以第一作者身份在国内外同行评议期刊上发表了</w:t>
      </w:r>
      <w:r>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多篇论文。</w:t>
      </w:r>
    </w:p>
    <w:p w:rsidR="00B65283" w:rsidRPr="00B65283" w:rsidRDefault="00B65283" w:rsidP="00B65283">
      <w:pPr>
        <w:spacing w:line="560" w:lineRule="exact"/>
        <w:ind w:right="320"/>
        <w:jc w:val="center"/>
        <w:rPr>
          <w:rFonts w:ascii="黑体" w:eastAsia="黑体" w:hAnsi="黑体" w:hint="eastAsia"/>
          <w:sz w:val="32"/>
          <w:szCs w:val="32"/>
        </w:rPr>
      </w:pPr>
    </w:p>
    <w:sectPr w:rsidR="00B65283" w:rsidRPr="00B652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42D" w:rsidRDefault="00C8142D" w:rsidP="00030708">
      <w:r>
        <w:separator/>
      </w:r>
    </w:p>
  </w:endnote>
  <w:endnote w:type="continuationSeparator" w:id="0">
    <w:p w:rsidR="00C8142D" w:rsidRDefault="00C8142D" w:rsidP="0003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42D" w:rsidRDefault="00C8142D" w:rsidP="00030708">
      <w:r>
        <w:separator/>
      </w:r>
    </w:p>
  </w:footnote>
  <w:footnote w:type="continuationSeparator" w:id="0">
    <w:p w:rsidR="00C8142D" w:rsidRDefault="00C8142D" w:rsidP="0003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F6"/>
    <w:rsid w:val="00030708"/>
    <w:rsid w:val="0031791B"/>
    <w:rsid w:val="00975B78"/>
    <w:rsid w:val="00AC37BD"/>
    <w:rsid w:val="00B65283"/>
    <w:rsid w:val="00C8142D"/>
    <w:rsid w:val="00E3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6CB10"/>
  <w15:chartTrackingRefBased/>
  <w15:docId w15:val="{D3B110EA-8525-4C12-B6AE-0B9C74FF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7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0708"/>
    <w:rPr>
      <w:sz w:val="18"/>
      <w:szCs w:val="18"/>
    </w:rPr>
  </w:style>
  <w:style w:type="paragraph" w:styleId="a5">
    <w:name w:val="footer"/>
    <w:basedOn w:val="a"/>
    <w:link w:val="a6"/>
    <w:uiPriority w:val="99"/>
    <w:unhideWhenUsed/>
    <w:rsid w:val="00030708"/>
    <w:pPr>
      <w:tabs>
        <w:tab w:val="center" w:pos="4153"/>
        <w:tab w:val="right" w:pos="8306"/>
      </w:tabs>
      <w:snapToGrid w:val="0"/>
      <w:jc w:val="left"/>
    </w:pPr>
    <w:rPr>
      <w:sz w:val="18"/>
      <w:szCs w:val="18"/>
    </w:rPr>
  </w:style>
  <w:style w:type="character" w:customStyle="1" w:styleId="a6">
    <w:name w:val="页脚 字符"/>
    <w:basedOn w:val="a0"/>
    <w:link w:val="a5"/>
    <w:uiPriority w:val="99"/>
    <w:rsid w:val="00030708"/>
    <w:rPr>
      <w:sz w:val="18"/>
      <w:szCs w:val="18"/>
    </w:rPr>
  </w:style>
  <w:style w:type="paragraph" w:styleId="a7">
    <w:name w:val="Date"/>
    <w:basedOn w:val="a"/>
    <w:next w:val="a"/>
    <w:link w:val="a8"/>
    <w:uiPriority w:val="99"/>
    <w:semiHidden/>
    <w:unhideWhenUsed/>
    <w:rsid w:val="00975B78"/>
    <w:pPr>
      <w:ind w:leftChars="2500" w:left="100"/>
    </w:pPr>
  </w:style>
  <w:style w:type="character" w:customStyle="1" w:styleId="a8">
    <w:name w:val="日期 字符"/>
    <w:basedOn w:val="a0"/>
    <w:link w:val="a7"/>
    <w:uiPriority w:val="99"/>
    <w:semiHidden/>
    <w:rsid w:val="0097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2023-11-30T03:08:00Z</dcterms:created>
  <dcterms:modified xsi:type="dcterms:W3CDTF">2023-11-30T08:24:00Z</dcterms:modified>
</cp:coreProperties>
</file>