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9" w:rsidRPr="001E299A" w:rsidRDefault="00771609" w:rsidP="00771609">
      <w:pPr>
        <w:spacing w:line="384" w:lineRule="atLeast"/>
        <w:jc w:val="center"/>
        <w:rPr>
          <w:rFonts w:eastAsia="宋体" w:cs="Tahoma"/>
          <w:sz w:val="36"/>
          <w:szCs w:val="36"/>
        </w:rPr>
      </w:pPr>
      <w:bookmarkStart w:id="0" w:name="_GoBack"/>
      <w:bookmarkEnd w:id="0"/>
      <w:r w:rsidRPr="001E299A">
        <w:rPr>
          <w:rFonts w:ascii="宋体" w:eastAsia="宋体" w:hAnsi="宋体" w:cs="Tahoma" w:hint="eastAsia"/>
          <w:b/>
          <w:bCs/>
          <w:sz w:val="36"/>
          <w:szCs w:val="36"/>
        </w:rPr>
        <w:t>南京中医药大学教职工大病医疗互助办法（修订）</w:t>
      </w:r>
    </w:p>
    <w:p w:rsidR="00771609" w:rsidRPr="001E299A" w:rsidRDefault="00771609" w:rsidP="00771609">
      <w:pPr>
        <w:pStyle w:val="a3"/>
        <w:shd w:val="clear" w:color="auto" w:fill="FFFFFF"/>
        <w:spacing w:before="0" w:beforeAutospacing="0" w:after="0" w:afterAutospacing="0" w:line="360" w:lineRule="auto"/>
        <w:ind w:firstLineChars="200" w:firstLine="640"/>
        <w:jc w:val="center"/>
        <w:rPr>
          <w:rFonts w:cs="Tahoma"/>
          <w:sz w:val="32"/>
          <w:szCs w:val="32"/>
          <w:bdr w:val="none" w:sz="0" w:space="0" w:color="auto" w:frame="1"/>
        </w:rPr>
      </w:pPr>
      <w:r w:rsidRPr="001E299A">
        <w:rPr>
          <w:rFonts w:cs="Tahoma" w:hint="eastAsia"/>
          <w:sz w:val="32"/>
          <w:szCs w:val="32"/>
          <w:bdr w:val="none" w:sz="0" w:space="0" w:color="auto" w:frame="1"/>
        </w:rPr>
        <w:t>第一章总则</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一条为适应我国卫生事业深化改革的需要，充分发挥广大教职工大病医疗互助的作用，为患重大疾病的教职工解决部分实际困难，特成立南京中医药大学教职工大病医疗互助会，（以下简称互助会），并设立互助金。</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二条互助金的筹集依照学校、集体、个人共同筹集的原则。互助金的使用旨在加强社会主义道德建设，弘扬团结友爱、扶贫济困、奉献爱心的优良传统，发扬救死扶伤的革命人道主义精神，促进社会主义精神文明建设，促进和谐校园建设。</w:t>
      </w:r>
    </w:p>
    <w:p w:rsidR="00771609" w:rsidRPr="001E299A" w:rsidRDefault="00771609" w:rsidP="00771609">
      <w:pPr>
        <w:pStyle w:val="a3"/>
        <w:shd w:val="clear" w:color="auto" w:fill="FFFFFF"/>
        <w:spacing w:before="0" w:beforeAutospacing="0" w:after="0" w:afterAutospacing="0" w:line="360" w:lineRule="auto"/>
        <w:ind w:firstLineChars="200" w:firstLine="640"/>
        <w:jc w:val="center"/>
        <w:rPr>
          <w:rFonts w:cs="Tahoma"/>
          <w:sz w:val="32"/>
          <w:szCs w:val="32"/>
          <w:bdr w:val="none" w:sz="0" w:space="0" w:color="auto" w:frame="1"/>
        </w:rPr>
      </w:pPr>
      <w:r w:rsidRPr="001E299A">
        <w:rPr>
          <w:rFonts w:cs="Tahoma" w:hint="eastAsia"/>
          <w:sz w:val="32"/>
          <w:szCs w:val="32"/>
          <w:bdr w:val="none" w:sz="0" w:space="0" w:color="auto" w:frame="1"/>
        </w:rPr>
        <w:t>第二章会员</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第三条学校事业编制在职职工、离退休职工和</w:t>
      </w:r>
      <w:r w:rsidRPr="00315D6B">
        <w:rPr>
          <w:rFonts w:cs="Tahoma" w:hint="eastAsia"/>
          <w:sz w:val="32"/>
          <w:szCs w:val="32"/>
          <w:bdr w:val="none" w:sz="0" w:space="0" w:color="auto" w:frame="1"/>
        </w:rPr>
        <w:t>人事代理制职工</w:t>
      </w:r>
      <w:r w:rsidRPr="001E299A">
        <w:rPr>
          <w:rFonts w:cs="Tahoma" w:hint="eastAsia"/>
          <w:sz w:val="32"/>
          <w:szCs w:val="32"/>
          <w:bdr w:val="none" w:sz="0" w:space="0" w:color="auto" w:frame="1"/>
        </w:rPr>
        <w:t>均可自愿加入互助会。</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第四条会员自入会当月起，每月缴纳互助金人民币</w:t>
      </w:r>
      <w:r w:rsidRPr="001E299A">
        <w:rPr>
          <w:rFonts w:cs="Tahoma"/>
          <w:sz w:val="32"/>
          <w:szCs w:val="32"/>
          <w:bdr w:val="none" w:sz="0" w:space="0" w:color="auto" w:frame="1"/>
        </w:rPr>
        <w:t>10</w:t>
      </w:r>
      <w:r w:rsidRPr="001E299A">
        <w:rPr>
          <w:rFonts w:cs="Tahoma" w:hint="eastAsia"/>
          <w:sz w:val="32"/>
          <w:szCs w:val="32"/>
          <w:bdr w:val="none" w:sz="0" w:space="0" w:color="auto" w:frame="1"/>
        </w:rPr>
        <w:t>元，缴纳的互助金一律不予退还。</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（一）自愿参加大病医疗互助的教职工由财务部门从个人工资中代扣。</w:t>
      </w:r>
      <w:r w:rsidRPr="00315D6B">
        <w:rPr>
          <w:rFonts w:cs="Tahoma" w:hint="eastAsia"/>
          <w:sz w:val="32"/>
          <w:szCs w:val="32"/>
          <w:bdr w:val="none" w:sz="0" w:space="0" w:color="auto" w:frame="1"/>
        </w:rPr>
        <w:t>学校自筹自支单位（资产经营管理公司、后勤管理处等）的会员由各单位指定专人负责，每年12月将本年度的互助金收齐交到财务处。</w:t>
      </w:r>
    </w:p>
    <w:p w:rsidR="00771609" w:rsidRPr="00315D6B"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（二）因各种原因人事关系脱离学校的会员或停止缴纳互助金的会员从人事关系脱离或停交互助金起，自动失</w:t>
      </w:r>
      <w:r w:rsidRPr="001E299A">
        <w:rPr>
          <w:rFonts w:cs="Tahoma" w:hint="eastAsia"/>
          <w:sz w:val="32"/>
          <w:szCs w:val="32"/>
          <w:bdr w:val="none" w:sz="0" w:space="0" w:color="auto" w:frame="1"/>
        </w:rPr>
        <w:lastRenderedPageBreak/>
        <w:t>去会员资格，不再享受大病互助待遇，已缴纳的互助金不予退还；</w:t>
      </w:r>
      <w:r w:rsidRPr="00315D6B">
        <w:rPr>
          <w:rFonts w:cs="Tahoma" w:hint="eastAsia"/>
          <w:sz w:val="32"/>
          <w:szCs w:val="32"/>
          <w:bdr w:val="none" w:sz="0" w:space="0" w:color="auto" w:frame="1"/>
        </w:rPr>
        <w:t>停止缴纳互助金的教职工重新入会时，必须补齐停交期间的互助金方可享受大病医疗互助待遇。</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（三）原来未参加互助会的教职工，</w:t>
      </w:r>
      <w:r w:rsidRPr="00315D6B">
        <w:rPr>
          <w:rFonts w:cs="Tahoma" w:hint="eastAsia"/>
          <w:sz w:val="32"/>
          <w:szCs w:val="32"/>
          <w:bdr w:val="none" w:sz="0" w:space="0" w:color="auto" w:frame="1"/>
        </w:rPr>
        <w:t>中途申请入会时，必须补交自本修订办法实施以来的所有互助金金额，</w:t>
      </w:r>
      <w:r w:rsidRPr="001E299A">
        <w:rPr>
          <w:rFonts w:cs="Tahoma" w:hint="eastAsia"/>
          <w:sz w:val="32"/>
          <w:szCs w:val="32"/>
          <w:bdr w:val="none" w:sz="0" w:space="0" w:color="auto" w:frame="1"/>
        </w:rPr>
        <w:t>从缴纳会费起满一年后才能享受大病医疗互助待遇。</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（四）新入校人员起薪当月加入互助会并缴纳互助金即可享受大病医疗互助待遇。</w:t>
      </w:r>
    </w:p>
    <w:p w:rsidR="00771609" w:rsidRPr="001E299A" w:rsidRDefault="00771609" w:rsidP="00771609">
      <w:pPr>
        <w:pStyle w:val="a3"/>
        <w:shd w:val="clear" w:color="auto" w:fill="FFFFFF"/>
        <w:spacing w:before="0" w:beforeAutospacing="0" w:after="0" w:afterAutospacing="0" w:line="360" w:lineRule="auto"/>
        <w:ind w:firstLineChars="200" w:firstLine="640"/>
        <w:jc w:val="center"/>
        <w:rPr>
          <w:rFonts w:cs="Tahoma"/>
          <w:sz w:val="32"/>
          <w:szCs w:val="32"/>
          <w:bdr w:val="none" w:sz="0" w:space="0" w:color="auto" w:frame="1"/>
        </w:rPr>
      </w:pPr>
      <w:r w:rsidRPr="001E299A">
        <w:rPr>
          <w:rFonts w:cs="Tahoma" w:hint="eastAsia"/>
          <w:sz w:val="32"/>
          <w:szCs w:val="32"/>
          <w:bdr w:val="none" w:sz="0" w:space="0" w:color="auto" w:frame="1"/>
        </w:rPr>
        <w:t>第三章互助金来源及管理</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第五条互助金来源</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（一）</w:t>
      </w:r>
      <w:r w:rsidRPr="001E299A">
        <w:rPr>
          <w:rFonts w:cs="Tahoma" w:hint="eastAsia"/>
          <w:sz w:val="32"/>
          <w:szCs w:val="32"/>
          <w:bdr w:val="none" w:sz="0" w:space="0" w:color="auto" w:frame="1"/>
        </w:rPr>
        <w:t>会员缴纳的互助金。</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（二）</w:t>
      </w:r>
      <w:r w:rsidRPr="001E299A">
        <w:rPr>
          <w:rFonts w:cs="Tahoma" w:hint="eastAsia"/>
          <w:sz w:val="32"/>
          <w:szCs w:val="32"/>
          <w:bdr w:val="none" w:sz="0" w:space="0" w:color="auto" w:frame="1"/>
        </w:rPr>
        <w:t>学校给予会员年缴纳互助金总额</w:t>
      </w:r>
      <w:r w:rsidRPr="00315D6B">
        <w:rPr>
          <w:rFonts w:cs="Tahoma"/>
          <w:sz w:val="32"/>
          <w:szCs w:val="32"/>
          <w:bdr w:val="none" w:sz="0" w:space="0" w:color="auto" w:frame="1"/>
        </w:rPr>
        <w:t>1</w:t>
      </w:r>
      <w:r w:rsidRPr="00315D6B">
        <w:rPr>
          <w:rFonts w:cs="Tahoma" w:hint="eastAsia"/>
          <w:sz w:val="32"/>
          <w:szCs w:val="32"/>
          <w:bdr w:val="none" w:sz="0" w:space="0" w:color="auto" w:frame="1"/>
        </w:rPr>
        <w:t>:</w:t>
      </w:r>
      <w:r w:rsidRPr="00315D6B">
        <w:rPr>
          <w:rFonts w:cs="Tahoma"/>
          <w:sz w:val="32"/>
          <w:szCs w:val="32"/>
          <w:bdr w:val="none" w:sz="0" w:space="0" w:color="auto" w:frame="1"/>
        </w:rPr>
        <w:t>2</w:t>
      </w:r>
      <w:r w:rsidRPr="001E299A">
        <w:rPr>
          <w:rFonts w:cs="Tahoma" w:hint="eastAsia"/>
          <w:sz w:val="32"/>
          <w:szCs w:val="32"/>
          <w:bdr w:val="none" w:sz="0" w:space="0" w:color="auto" w:frame="1"/>
        </w:rPr>
        <w:t>的配套拨款。</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（三）</w:t>
      </w:r>
      <w:r w:rsidRPr="001E299A">
        <w:rPr>
          <w:rFonts w:cs="Tahoma" w:hint="eastAsia"/>
          <w:sz w:val="32"/>
          <w:szCs w:val="32"/>
          <w:bdr w:val="none" w:sz="0" w:space="0" w:color="auto" w:frame="1"/>
        </w:rPr>
        <w:t>社会的资助和捐赠。</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（四）</w:t>
      </w:r>
      <w:r w:rsidRPr="001E299A">
        <w:rPr>
          <w:rFonts w:cs="Tahoma" w:hint="eastAsia"/>
          <w:sz w:val="32"/>
          <w:szCs w:val="32"/>
          <w:bdr w:val="none" w:sz="0" w:space="0" w:color="auto" w:frame="1"/>
        </w:rPr>
        <w:t>互助金的增值和积累。</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第六条</w:t>
      </w:r>
      <w:r w:rsidRPr="001E299A">
        <w:rPr>
          <w:rFonts w:cs="Tahoma" w:hint="eastAsia"/>
          <w:sz w:val="32"/>
          <w:szCs w:val="32"/>
          <w:bdr w:val="none" w:sz="0" w:space="0" w:color="auto" w:frame="1"/>
        </w:rPr>
        <w:t>互助金由互助会委托学校</w:t>
      </w:r>
      <w:proofErr w:type="gramStart"/>
      <w:r w:rsidRPr="001E299A">
        <w:rPr>
          <w:rFonts w:cs="Tahoma" w:hint="eastAsia"/>
          <w:sz w:val="32"/>
          <w:szCs w:val="32"/>
          <w:bdr w:val="none" w:sz="0" w:space="0" w:color="auto" w:frame="1"/>
        </w:rPr>
        <w:t>财务处专户</w:t>
      </w:r>
      <w:proofErr w:type="gramEnd"/>
      <w:r w:rsidRPr="001E299A">
        <w:rPr>
          <w:rFonts w:cs="Tahoma" w:hint="eastAsia"/>
          <w:sz w:val="32"/>
          <w:szCs w:val="32"/>
          <w:bdr w:val="none" w:sz="0" w:space="0" w:color="auto" w:frame="1"/>
        </w:rPr>
        <w:t>管理，专款专用。</w:t>
      </w:r>
    </w:p>
    <w:p w:rsidR="00771609" w:rsidRPr="001E299A" w:rsidRDefault="00771609" w:rsidP="00771609">
      <w:pPr>
        <w:pStyle w:val="a3"/>
        <w:shd w:val="clear" w:color="auto" w:fill="FFFFFF"/>
        <w:spacing w:before="0" w:beforeAutospacing="0" w:after="0" w:afterAutospacing="0" w:line="360" w:lineRule="auto"/>
        <w:ind w:firstLineChars="200" w:firstLine="640"/>
        <w:jc w:val="center"/>
        <w:rPr>
          <w:rFonts w:cs="Tahoma"/>
          <w:sz w:val="32"/>
          <w:szCs w:val="32"/>
          <w:bdr w:val="none" w:sz="0" w:space="0" w:color="auto" w:frame="1"/>
        </w:rPr>
      </w:pPr>
      <w:r w:rsidRPr="001E299A">
        <w:rPr>
          <w:rFonts w:cs="Tahoma" w:hint="eastAsia"/>
          <w:sz w:val="32"/>
          <w:szCs w:val="32"/>
          <w:bdr w:val="none" w:sz="0" w:space="0" w:color="auto" w:frame="1"/>
        </w:rPr>
        <w:t>第四章组织机构和职责</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第七条由学校工会、校医院、财务处、人</w:t>
      </w:r>
      <w:r>
        <w:rPr>
          <w:rFonts w:cs="Tahoma" w:hint="eastAsia"/>
          <w:sz w:val="32"/>
          <w:szCs w:val="32"/>
          <w:bdr w:val="none" w:sz="0" w:space="0" w:color="auto" w:frame="1"/>
        </w:rPr>
        <w:t>力</w:t>
      </w:r>
      <w:r w:rsidRPr="001E299A">
        <w:rPr>
          <w:rFonts w:cs="Tahoma" w:hint="eastAsia"/>
          <w:sz w:val="32"/>
          <w:szCs w:val="32"/>
          <w:bdr w:val="none" w:sz="0" w:space="0" w:color="auto" w:frame="1"/>
        </w:rPr>
        <w:t>资</w:t>
      </w:r>
      <w:r>
        <w:rPr>
          <w:rFonts w:cs="Tahoma" w:hint="eastAsia"/>
          <w:sz w:val="32"/>
          <w:szCs w:val="32"/>
          <w:bdr w:val="none" w:sz="0" w:space="0" w:color="auto" w:frame="1"/>
        </w:rPr>
        <w:t>源</w:t>
      </w:r>
      <w:r w:rsidRPr="001E299A">
        <w:rPr>
          <w:rFonts w:cs="Tahoma" w:hint="eastAsia"/>
          <w:sz w:val="32"/>
          <w:szCs w:val="32"/>
          <w:bdr w:val="none" w:sz="0" w:space="0" w:color="auto" w:frame="1"/>
        </w:rPr>
        <w:t>处、离退休工作处、纪委办公室及教职工代表等相关人员组成互助会管理委员会。校工会主席任主任、财务处副处长及</w:t>
      </w:r>
      <w:r w:rsidRPr="001E299A">
        <w:rPr>
          <w:rFonts w:cs="Tahoma" w:hint="eastAsia"/>
          <w:sz w:val="32"/>
          <w:szCs w:val="32"/>
          <w:bdr w:val="none" w:sz="0" w:space="0" w:color="auto" w:frame="1"/>
        </w:rPr>
        <w:lastRenderedPageBreak/>
        <w:t>校医院院长任副主任。互助会管理委员会下设办公室，办公室设在校工会。</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第八条互助会管理委员会职责</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（一）</w:t>
      </w:r>
      <w:r w:rsidRPr="001E299A">
        <w:rPr>
          <w:rFonts w:cs="Tahoma" w:hint="eastAsia"/>
          <w:sz w:val="32"/>
          <w:szCs w:val="32"/>
          <w:bdr w:val="none" w:sz="0" w:space="0" w:color="auto" w:frame="1"/>
        </w:rPr>
        <w:t>根据国家对基本医疗保险制度改革的要求，研究和制定互助会管理办法。</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（二）</w:t>
      </w:r>
      <w:r w:rsidRPr="001E299A">
        <w:rPr>
          <w:rFonts w:cs="Tahoma" w:hint="eastAsia"/>
          <w:sz w:val="32"/>
          <w:szCs w:val="32"/>
          <w:bdr w:val="none" w:sz="0" w:space="0" w:color="auto" w:frame="1"/>
        </w:rPr>
        <w:t>掌握互助金的收交和使用情况，研究调整有关规定。</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（三）</w:t>
      </w:r>
      <w:r w:rsidRPr="001E299A">
        <w:rPr>
          <w:rFonts w:cs="Tahoma" w:hint="eastAsia"/>
          <w:sz w:val="32"/>
          <w:szCs w:val="32"/>
          <w:bdr w:val="none" w:sz="0" w:space="0" w:color="auto" w:frame="1"/>
        </w:rPr>
        <w:t>每年</w:t>
      </w:r>
      <w:r w:rsidRPr="00315D6B">
        <w:rPr>
          <w:rFonts w:cs="Tahoma" w:hint="eastAsia"/>
          <w:sz w:val="32"/>
          <w:szCs w:val="32"/>
          <w:bdr w:val="none" w:sz="0" w:space="0" w:color="auto" w:frame="1"/>
        </w:rPr>
        <w:t>五月底</w:t>
      </w:r>
      <w:r w:rsidRPr="001E299A">
        <w:rPr>
          <w:rFonts w:cs="Tahoma" w:hint="eastAsia"/>
          <w:sz w:val="32"/>
          <w:szCs w:val="32"/>
          <w:bdr w:val="none" w:sz="0" w:space="0" w:color="auto" w:frame="1"/>
        </w:rPr>
        <w:t>集中审批患病会员前一年的补助申请</w:t>
      </w:r>
      <w:r w:rsidRPr="001E299A">
        <w:rPr>
          <w:rFonts w:cs="Tahoma"/>
          <w:sz w:val="32"/>
          <w:szCs w:val="32"/>
          <w:bdr w:val="none" w:sz="0" w:space="0" w:color="auto" w:frame="1"/>
        </w:rPr>
        <w:t>,</w:t>
      </w:r>
      <w:r w:rsidRPr="001E299A">
        <w:rPr>
          <w:rFonts w:cs="Tahoma" w:hint="eastAsia"/>
          <w:sz w:val="32"/>
          <w:szCs w:val="32"/>
          <w:bdr w:val="none" w:sz="0" w:space="0" w:color="auto" w:frame="1"/>
        </w:rPr>
        <w:t>一年结算一次。因病去世的教职工，由其家属根据去世教职工当年发生的医疗费提出申请。</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第九条</w:t>
      </w:r>
      <w:r w:rsidRPr="001E299A">
        <w:rPr>
          <w:rFonts w:cs="Tahoma" w:hint="eastAsia"/>
          <w:sz w:val="32"/>
          <w:szCs w:val="32"/>
          <w:bdr w:val="none" w:sz="0" w:space="0" w:color="auto" w:frame="1"/>
        </w:rPr>
        <w:t>互助会管理委员会办公室职责：</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（一）</w:t>
      </w:r>
      <w:r w:rsidRPr="001E299A">
        <w:rPr>
          <w:rFonts w:cs="Tahoma" w:hint="eastAsia"/>
          <w:sz w:val="32"/>
          <w:szCs w:val="32"/>
          <w:bdr w:val="none" w:sz="0" w:space="0" w:color="auto" w:frame="1"/>
        </w:rPr>
        <w:t>认真执行《南京中医药大学教职工大病医疗互助办法（修订）》的各项规定。</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（二）</w:t>
      </w:r>
      <w:r w:rsidRPr="001E299A">
        <w:rPr>
          <w:rFonts w:cs="Tahoma" w:hint="eastAsia"/>
          <w:sz w:val="32"/>
          <w:szCs w:val="32"/>
          <w:bdr w:val="none" w:sz="0" w:space="0" w:color="auto" w:frame="1"/>
        </w:rPr>
        <w:t>负责办理申请入会及退会工作。</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（三）</w:t>
      </w:r>
      <w:r w:rsidRPr="001E299A">
        <w:rPr>
          <w:rFonts w:cs="Tahoma" w:hint="eastAsia"/>
          <w:sz w:val="32"/>
          <w:szCs w:val="32"/>
          <w:bdr w:val="none" w:sz="0" w:space="0" w:color="auto" w:frame="1"/>
        </w:rPr>
        <w:t>受理会员大病医疗互助的申请，并提交互助会管理委员会审批。</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（四）</w:t>
      </w:r>
      <w:r w:rsidRPr="001E299A">
        <w:rPr>
          <w:rFonts w:cs="Tahoma" w:hint="eastAsia"/>
          <w:sz w:val="32"/>
          <w:szCs w:val="32"/>
          <w:bdr w:val="none" w:sz="0" w:space="0" w:color="auto" w:frame="1"/>
        </w:rPr>
        <w:t>负责互助会经费的使用管理，定期向互助会管理委员会汇报使用情况。</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（五）</w:t>
      </w:r>
      <w:r w:rsidRPr="001E299A">
        <w:rPr>
          <w:rFonts w:cs="Tahoma" w:hint="eastAsia"/>
          <w:sz w:val="32"/>
          <w:szCs w:val="32"/>
          <w:bdr w:val="none" w:sz="0" w:space="0" w:color="auto" w:frame="1"/>
        </w:rPr>
        <w:t>完成互助会管理委员会交办的其他工作。</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Pr>
          <w:rFonts w:cs="Tahoma" w:hint="eastAsia"/>
          <w:sz w:val="32"/>
          <w:szCs w:val="32"/>
          <w:bdr w:val="none" w:sz="0" w:space="0" w:color="auto" w:frame="1"/>
        </w:rPr>
        <w:t>第十条学校纪检</w:t>
      </w:r>
      <w:r w:rsidRPr="00331C8D">
        <w:rPr>
          <w:rFonts w:cs="Tahoma" w:hint="eastAsia"/>
          <w:sz w:val="32"/>
          <w:szCs w:val="32"/>
          <w:bdr w:val="none" w:sz="0" w:space="0" w:color="auto" w:frame="1"/>
        </w:rPr>
        <w:t>监察、</w:t>
      </w:r>
      <w:r w:rsidRPr="001E299A">
        <w:rPr>
          <w:rFonts w:cs="Tahoma" w:hint="eastAsia"/>
          <w:sz w:val="32"/>
          <w:szCs w:val="32"/>
          <w:bdr w:val="none" w:sz="0" w:space="0" w:color="auto" w:frame="1"/>
        </w:rPr>
        <w:t>审计部门负责监督和审查互助金的管理及使用情况。管理委员会负责每年</w:t>
      </w:r>
      <w:proofErr w:type="gramStart"/>
      <w:r w:rsidRPr="001E299A">
        <w:rPr>
          <w:rFonts w:cs="Tahoma" w:hint="eastAsia"/>
          <w:sz w:val="32"/>
          <w:szCs w:val="32"/>
          <w:bdr w:val="none" w:sz="0" w:space="0" w:color="auto" w:frame="1"/>
        </w:rPr>
        <w:t>向校教代</w:t>
      </w:r>
      <w:proofErr w:type="gramEnd"/>
      <w:r w:rsidRPr="001E299A">
        <w:rPr>
          <w:rFonts w:cs="Tahoma" w:hint="eastAsia"/>
          <w:sz w:val="32"/>
          <w:szCs w:val="32"/>
          <w:bdr w:val="none" w:sz="0" w:space="0" w:color="auto" w:frame="1"/>
        </w:rPr>
        <w:t>会执行委员会汇报互助金使用情况。</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lastRenderedPageBreak/>
        <w:t>第十一条学校人</w:t>
      </w:r>
      <w:r>
        <w:rPr>
          <w:rFonts w:cs="Tahoma" w:hint="eastAsia"/>
          <w:sz w:val="32"/>
          <w:szCs w:val="32"/>
          <w:bdr w:val="none" w:sz="0" w:space="0" w:color="auto" w:frame="1"/>
        </w:rPr>
        <w:t>力</w:t>
      </w:r>
      <w:r w:rsidRPr="001E299A">
        <w:rPr>
          <w:rFonts w:cs="Tahoma" w:hint="eastAsia"/>
          <w:sz w:val="32"/>
          <w:szCs w:val="32"/>
          <w:bdr w:val="none" w:sz="0" w:space="0" w:color="auto" w:frame="1"/>
        </w:rPr>
        <w:t>资</w:t>
      </w:r>
      <w:r>
        <w:rPr>
          <w:rFonts w:cs="Tahoma" w:hint="eastAsia"/>
          <w:sz w:val="32"/>
          <w:szCs w:val="32"/>
          <w:bdr w:val="none" w:sz="0" w:space="0" w:color="auto" w:frame="1"/>
        </w:rPr>
        <w:t>源</w:t>
      </w:r>
      <w:r w:rsidRPr="001E299A">
        <w:rPr>
          <w:rFonts w:cs="Tahoma" w:hint="eastAsia"/>
          <w:sz w:val="32"/>
          <w:szCs w:val="32"/>
          <w:bdr w:val="none" w:sz="0" w:space="0" w:color="auto" w:frame="1"/>
        </w:rPr>
        <w:t>处应及时向互助会管理委员会办公室提供教职工变动名单。财务处要及时提供各类人员的互助金收交情况。</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第十二条校医</w:t>
      </w:r>
      <w:proofErr w:type="gramStart"/>
      <w:r w:rsidRPr="001E299A">
        <w:rPr>
          <w:rFonts w:cs="Tahoma" w:hint="eastAsia"/>
          <w:sz w:val="32"/>
          <w:szCs w:val="32"/>
          <w:bdr w:val="none" w:sz="0" w:space="0" w:color="auto" w:frame="1"/>
        </w:rPr>
        <w:t>院做好</w:t>
      </w:r>
      <w:proofErr w:type="gramEnd"/>
      <w:r w:rsidRPr="001E299A">
        <w:rPr>
          <w:rFonts w:cs="Tahoma" w:hint="eastAsia"/>
          <w:sz w:val="32"/>
          <w:szCs w:val="32"/>
          <w:bdr w:val="none" w:sz="0" w:space="0" w:color="auto" w:frame="1"/>
        </w:rPr>
        <w:t>教职工公费医疗费报销数据录入存档工作，事业编制会员申请补助时以校医院汇总数据为依据。</w:t>
      </w:r>
    </w:p>
    <w:p w:rsidR="00771609" w:rsidRPr="001E299A" w:rsidRDefault="00771609" w:rsidP="00771609">
      <w:pPr>
        <w:pStyle w:val="a3"/>
        <w:shd w:val="clear" w:color="auto" w:fill="FFFFFF"/>
        <w:spacing w:before="0" w:beforeAutospacing="0" w:after="0" w:afterAutospacing="0" w:line="360" w:lineRule="auto"/>
        <w:ind w:firstLineChars="200" w:firstLine="640"/>
        <w:jc w:val="center"/>
        <w:rPr>
          <w:rFonts w:cs="Tahoma"/>
          <w:sz w:val="32"/>
          <w:szCs w:val="32"/>
          <w:bdr w:val="none" w:sz="0" w:space="0" w:color="auto" w:frame="1"/>
        </w:rPr>
      </w:pPr>
      <w:r w:rsidRPr="001E299A">
        <w:rPr>
          <w:rFonts w:cs="Tahoma" w:hint="eastAsia"/>
          <w:sz w:val="32"/>
          <w:szCs w:val="32"/>
          <w:bdr w:val="none" w:sz="0" w:space="0" w:color="auto" w:frame="1"/>
        </w:rPr>
        <w:t>第五章互助金补助申请程序、补助标准及范围</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第十三条申请互助金补助的会员，需在学校网页下载填写《南京中医药大学教职工大病医疗互助金补助申请表》，</w:t>
      </w:r>
      <w:r w:rsidRPr="00315D6B">
        <w:rPr>
          <w:rFonts w:cs="Tahoma" w:hint="eastAsia"/>
          <w:sz w:val="32"/>
          <w:szCs w:val="32"/>
          <w:bdr w:val="none" w:sz="0" w:space="0" w:color="auto" w:frame="1"/>
        </w:rPr>
        <w:t>人事代理制会员还需持南京市定点医疗机构的住院发票原件、住院费用清单、住院费用结算单及出院小结和（或）门诊特定项目医疗费用有效原始单据及门诊病历来互助金委员会办公室办理申请手续。互助金委员会办公室按规定程序办理补助核算工作，</w:t>
      </w:r>
      <w:r w:rsidRPr="001E299A">
        <w:rPr>
          <w:rFonts w:cs="Tahoma" w:hint="eastAsia"/>
          <w:sz w:val="32"/>
          <w:szCs w:val="32"/>
          <w:bdr w:val="none" w:sz="0" w:space="0" w:color="auto" w:frame="1"/>
        </w:rPr>
        <w:t>经互助会管理委员会研究审批同意后予以公示，公示无异议后予以发放。</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第十四条</w:t>
      </w:r>
      <w:r w:rsidRPr="00315D6B">
        <w:rPr>
          <w:rFonts w:cs="Tahoma" w:hint="eastAsia"/>
          <w:sz w:val="32"/>
          <w:szCs w:val="32"/>
          <w:bdr w:val="none" w:sz="0" w:space="0" w:color="auto" w:frame="1"/>
        </w:rPr>
        <w:t>事业编制</w:t>
      </w:r>
      <w:r w:rsidRPr="001E299A">
        <w:rPr>
          <w:rFonts w:cs="Tahoma" w:hint="eastAsia"/>
          <w:sz w:val="32"/>
          <w:szCs w:val="32"/>
          <w:bdr w:val="none" w:sz="0" w:space="0" w:color="auto" w:frame="1"/>
        </w:rPr>
        <w:t>会员</w:t>
      </w:r>
      <w:r w:rsidRPr="00315D6B">
        <w:rPr>
          <w:rFonts w:cs="Tahoma" w:hint="eastAsia"/>
          <w:sz w:val="32"/>
          <w:szCs w:val="32"/>
          <w:bdr w:val="none" w:sz="0" w:space="0" w:color="auto" w:frame="1"/>
        </w:rPr>
        <w:t>上一个自然年度内</w:t>
      </w:r>
      <w:r w:rsidRPr="001E299A">
        <w:rPr>
          <w:rFonts w:cs="Tahoma" w:hint="eastAsia"/>
          <w:sz w:val="32"/>
          <w:szCs w:val="32"/>
          <w:bdr w:val="none" w:sz="0" w:space="0" w:color="auto" w:frame="1"/>
        </w:rPr>
        <w:t>在校公费医疗范围内个人自付医疗费超过</w:t>
      </w:r>
      <w:r w:rsidRPr="001E299A">
        <w:rPr>
          <w:rFonts w:cs="Tahoma"/>
          <w:sz w:val="32"/>
          <w:szCs w:val="32"/>
          <w:bdr w:val="none" w:sz="0" w:space="0" w:color="auto" w:frame="1"/>
        </w:rPr>
        <w:t>3000</w:t>
      </w:r>
      <w:r w:rsidRPr="001E299A">
        <w:rPr>
          <w:rFonts w:cs="Tahoma" w:hint="eastAsia"/>
          <w:sz w:val="32"/>
          <w:szCs w:val="32"/>
          <w:bdr w:val="none" w:sz="0" w:space="0" w:color="auto" w:frame="1"/>
        </w:rPr>
        <w:t>元的给予互助金补助。具体补贴标准如下：</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（一）</w:t>
      </w:r>
      <w:r w:rsidRPr="001E299A">
        <w:rPr>
          <w:rFonts w:cs="Tahoma"/>
          <w:sz w:val="32"/>
          <w:szCs w:val="32"/>
          <w:bdr w:val="none" w:sz="0" w:space="0" w:color="auto" w:frame="1"/>
        </w:rPr>
        <w:t>3000</w:t>
      </w:r>
      <w:r w:rsidRPr="001E299A">
        <w:rPr>
          <w:rFonts w:cs="Tahoma" w:hint="eastAsia"/>
          <w:sz w:val="32"/>
          <w:szCs w:val="32"/>
          <w:bdr w:val="none" w:sz="0" w:space="0" w:color="auto" w:frame="1"/>
        </w:rPr>
        <w:t>元至</w:t>
      </w:r>
      <w:r w:rsidRPr="001E299A">
        <w:rPr>
          <w:rFonts w:cs="Tahoma"/>
          <w:sz w:val="32"/>
          <w:szCs w:val="32"/>
          <w:bdr w:val="none" w:sz="0" w:space="0" w:color="auto" w:frame="1"/>
        </w:rPr>
        <w:t>20000</w:t>
      </w:r>
      <w:r w:rsidRPr="001E299A">
        <w:rPr>
          <w:rFonts w:cs="Tahoma" w:hint="eastAsia"/>
          <w:sz w:val="32"/>
          <w:szCs w:val="32"/>
          <w:bdr w:val="none" w:sz="0" w:space="0" w:color="auto" w:frame="1"/>
        </w:rPr>
        <w:t>元（含</w:t>
      </w:r>
      <w:r w:rsidRPr="001E299A">
        <w:rPr>
          <w:rFonts w:cs="Tahoma"/>
          <w:sz w:val="32"/>
          <w:szCs w:val="32"/>
          <w:bdr w:val="none" w:sz="0" w:space="0" w:color="auto" w:frame="1"/>
        </w:rPr>
        <w:t>20000</w:t>
      </w:r>
      <w:r w:rsidRPr="001E299A">
        <w:rPr>
          <w:rFonts w:cs="Tahoma" w:hint="eastAsia"/>
          <w:sz w:val="32"/>
          <w:szCs w:val="32"/>
          <w:bdr w:val="none" w:sz="0" w:space="0" w:color="auto" w:frame="1"/>
        </w:rPr>
        <w:t>元）以下补助</w:t>
      </w:r>
      <w:r w:rsidRPr="001E299A">
        <w:rPr>
          <w:rFonts w:cs="Tahoma"/>
          <w:sz w:val="32"/>
          <w:szCs w:val="32"/>
          <w:bdr w:val="none" w:sz="0" w:space="0" w:color="auto" w:frame="1"/>
        </w:rPr>
        <w:t>30</w:t>
      </w:r>
      <w:r w:rsidRPr="001E299A">
        <w:rPr>
          <w:rFonts w:cs="Tahoma" w:hint="eastAsia"/>
          <w:sz w:val="32"/>
          <w:szCs w:val="32"/>
          <w:bdr w:val="none" w:sz="0" w:space="0" w:color="auto" w:frame="1"/>
        </w:rPr>
        <w:t>％；</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（二）</w:t>
      </w:r>
      <w:r w:rsidRPr="001E299A">
        <w:rPr>
          <w:rFonts w:cs="Tahoma"/>
          <w:sz w:val="32"/>
          <w:szCs w:val="32"/>
          <w:bdr w:val="none" w:sz="0" w:space="0" w:color="auto" w:frame="1"/>
        </w:rPr>
        <w:t>20000</w:t>
      </w:r>
      <w:r w:rsidRPr="001E299A">
        <w:rPr>
          <w:rFonts w:cs="Tahoma" w:hint="eastAsia"/>
          <w:sz w:val="32"/>
          <w:szCs w:val="32"/>
          <w:bdr w:val="none" w:sz="0" w:space="0" w:color="auto" w:frame="1"/>
        </w:rPr>
        <w:t>元至</w:t>
      </w:r>
      <w:r w:rsidRPr="001E299A">
        <w:rPr>
          <w:rFonts w:cs="Tahoma"/>
          <w:sz w:val="32"/>
          <w:szCs w:val="32"/>
          <w:bdr w:val="none" w:sz="0" w:space="0" w:color="auto" w:frame="1"/>
        </w:rPr>
        <w:t>30000</w:t>
      </w:r>
      <w:r w:rsidRPr="001E299A">
        <w:rPr>
          <w:rFonts w:cs="Tahoma" w:hint="eastAsia"/>
          <w:sz w:val="32"/>
          <w:szCs w:val="32"/>
          <w:bdr w:val="none" w:sz="0" w:space="0" w:color="auto" w:frame="1"/>
        </w:rPr>
        <w:t>元（含</w:t>
      </w:r>
      <w:r w:rsidRPr="001E299A">
        <w:rPr>
          <w:rFonts w:cs="Tahoma"/>
          <w:sz w:val="32"/>
          <w:szCs w:val="32"/>
          <w:bdr w:val="none" w:sz="0" w:space="0" w:color="auto" w:frame="1"/>
        </w:rPr>
        <w:t>30000</w:t>
      </w:r>
      <w:r w:rsidRPr="001E299A">
        <w:rPr>
          <w:rFonts w:cs="Tahoma" w:hint="eastAsia"/>
          <w:sz w:val="32"/>
          <w:szCs w:val="32"/>
          <w:bdr w:val="none" w:sz="0" w:space="0" w:color="auto" w:frame="1"/>
        </w:rPr>
        <w:t>元）以下补助</w:t>
      </w:r>
      <w:r w:rsidRPr="001E299A">
        <w:rPr>
          <w:rFonts w:cs="Tahoma"/>
          <w:sz w:val="32"/>
          <w:szCs w:val="32"/>
          <w:bdr w:val="none" w:sz="0" w:space="0" w:color="auto" w:frame="1"/>
        </w:rPr>
        <w:t>40</w:t>
      </w:r>
      <w:r w:rsidRPr="001E299A">
        <w:rPr>
          <w:rFonts w:cs="Tahoma" w:hint="eastAsia"/>
          <w:sz w:val="32"/>
          <w:szCs w:val="32"/>
          <w:bdr w:val="none" w:sz="0" w:space="0" w:color="auto" w:frame="1"/>
        </w:rPr>
        <w:t>％；</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lastRenderedPageBreak/>
        <w:t>（三）</w:t>
      </w:r>
      <w:r w:rsidRPr="001E299A">
        <w:rPr>
          <w:rFonts w:cs="Tahoma"/>
          <w:sz w:val="32"/>
          <w:szCs w:val="32"/>
          <w:bdr w:val="none" w:sz="0" w:space="0" w:color="auto" w:frame="1"/>
        </w:rPr>
        <w:t>30000</w:t>
      </w:r>
      <w:r w:rsidRPr="001E299A">
        <w:rPr>
          <w:rFonts w:cs="Tahoma" w:hint="eastAsia"/>
          <w:sz w:val="32"/>
          <w:szCs w:val="32"/>
          <w:bdr w:val="none" w:sz="0" w:space="0" w:color="auto" w:frame="1"/>
        </w:rPr>
        <w:t>元以上补贴</w:t>
      </w:r>
      <w:r w:rsidRPr="001E299A">
        <w:rPr>
          <w:rFonts w:cs="Tahoma"/>
          <w:sz w:val="32"/>
          <w:szCs w:val="32"/>
          <w:bdr w:val="none" w:sz="0" w:space="0" w:color="auto" w:frame="1"/>
        </w:rPr>
        <w:t>50</w:t>
      </w:r>
      <w:r w:rsidRPr="001E299A">
        <w:rPr>
          <w:rFonts w:cs="Tahoma" w:hint="eastAsia"/>
          <w:sz w:val="32"/>
          <w:szCs w:val="32"/>
          <w:bdr w:val="none" w:sz="0" w:space="0" w:color="auto" w:frame="1"/>
        </w:rPr>
        <w:t>％；</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315D6B">
        <w:rPr>
          <w:rFonts w:cs="Tahoma" w:hint="eastAsia"/>
          <w:sz w:val="32"/>
          <w:szCs w:val="32"/>
          <w:bdr w:val="none" w:sz="0" w:space="0" w:color="auto" w:frame="1"/>
        </w:rPr>
        <w:t>（四）</w:t>
      </w:r>
      <w:r w:rsidRPr="001E299A">
        <w:rPr>
          <w:rFonts w:cs="Tahoma" w:hint="eastAsia"/>
          <w:sz w:val="32"/>
          <w:szCs w:val="32"/>
          <w:bdr w:val="none" w:sz="0" w:space="0" w:color="auto" w:frame="1"/>
        </w:rPr>
        <w:t>经审批同意个人获大病医疗互助补助的年度最高金额</w:t>
      </w:r>
      <w:r>
        <w:rPr>
          <w:rFonts w:cs="Tahoma" w:hint="eastAsia"/>
          <w:sz w:val="32"/>
          <w:szCs w:val="32"/>
          <w:bdr w:val="none" w:sz="0" w:space="0" w:color="auto" w:frame="1"/>
        </w:rPr>
        <w:t>一般</w:t>
      </w:r>
      <w:r w:rsidRPr="001E299A">
        <w:rPr>
          <w:rFonts w:cs="Tahoma" w:hint="eastAsia"/>
          <w:sz w:val="32"/>
          <w:szCs w:val="32"/>
          <w:bdr w:val="none" w:sz="0" w:space="0" w:color="auto" w:frame="1"/>
        </w:rPr>
        <w:t>不超过</w:t>
      </w:r>
      <w:r w:rsidRPr="001E299A">
        <w:rPr>
          <w:rFonts w:cs="Tahoma"/>
          <w:sz w:val="32"/>
          <w:szCs w:val="32"/>
          <w:bdr w:val="none" w:sz="0" w:space="0" w:color="auto" w:frame="1"/>
        </w:rPr>
        <w:t>40000</w:t>
      </w:r>
      <w:r w:rsidRPr="001E299A">
        <w:rPr>
          <w:rFonts w:cs="Tahoma" w:hint="eastAsia"/>
          <w:sz w:val="32"/>
          <w:szCs w:val="32"/>
          <w:bdr w:val="none" w:sz="0" w:space="0" w:color="auto" w:frame="1"/>
        </w:rPr>
        <w:t>元。</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315D6B">
        <w:rPr>
          <w:rFonts w:cs="Tahoma" w:hint="eastAsia"/>
          <w:sz w:val="32"/>
          <w:szCs w:val="32"/>
          <w:bdr w:val="none" w:sz="0" w:space="0" w:color="auto" w:frame="1"/>
        </w:rPr>
        <w:t>（五）</w:t>
      </w:r>
      <w:r w:rsidRPr="001E299A">
        <w:rPr>
          <w:rFonts w:cs="Tahoma" w:hint="eastAsia"/>
          <w:sz w:val="32"/>
          <w:szCs w:val="32"/>
          <w:bdr w:val="none" w:sz="0" w:space="0" w:color="auto" w:frame="1"/>
        </w:rPr>
        <w:t>对于连续参加互助会五年以上而未申请补助的教职工，申请补助时，相应部分的比例增加</w:t>
      </w:r>
      <w:r w:rsidRPr="001E299A">
        <w:rPr>
          <w:rFonts w:cs="Tahoma"/>
          <w:sz w:val="32"/>
          <w:szCs w:val="32"/>
          <w:bdr w:val="none" w:sz="0" w:space="0" w:color="auto" w:frame="1"/>
        </w:rPr>
        <w:t>5</w:t>
      </w:r>
      <w:r w:rsidRPr="001E299A">
        <w:rPr>
          <w:rFonts w:cs="Tahoma" w:hint="eastAsia"/>
          <w:sz w:val="32"/>
          <w:szCs w:val="32"/>
          <w:bdr w:val="none" w:sz="0" w:space="0" w:color="auto" w:frame="1"/>
        </w:rPr>
        <w:t>％。十年以上未申请补助的教职工，申请补助时，相应部分的比例增加</w:t>
      </w:r>
      <w:r w:rsidRPr="001E299A">
        <w:rPr>
          <w:rFonts w:cs="Tahoma"/>
          <w:sz w:val="32"/>
          <w:szCs w:val="32"/>
          <w:bdr w:val="none" w:sz="0" w:space="0" w:color="auto" w:frame="1"/>
        </w:rPr>
        <w:t>10</w:t>
      </w:r>
      <w:r w:rsidRPr="001E299A">
        <w:rPr>
          <w:rFonts w:cs="Tahoma" w:hint="eastAsia"/>
          <w:sz w:val="32"/>
          <w:szCs w:val="32"/>
          <w:bdr w:val="none" w:sz="0" w:space="0" w:color="auto" w:frame="1"/>
        </w:rPr>
        <w:t>％，年补助限额以上部分按</w:t>
      </w:r>
      <w:r w:rsidRPr="001E299A">
        <w:rPr>
          <w:rFonts w:cs="Tahoma"/>
          <w:sz w:val="32"/>
          <w:szCs w:val="32"/>
          <w:bdr w:val="none" w:sz="0" w:space="0" w:color="auto" w:frame="1"/>
        </w:rPr>
        <w:t>10</w:t>
      </w:r>
      <w:r w:rsidRPr="001E299A">
        <w:rPr>
          <w:rFonts w:cs="Tahoma" w:hint="eastAsia"/>
          <w:sz w:val="32"/>
          <w:szCs w:val="32"/>
          <w:bdr w:val="none" w:sz="0" w:space="0" w:color="auto" w:frame="1"/>
        </w:rPr>
        <w:t>％给予补助。</w:t>
      </w:r>
    </w:p>
    <w:p w:rsidR="00771609" w:rsidRPr="00315D6B"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315D6B">
        <w:rPr>
          <w:rFonts w:cs="Tahoma" w:hint="eastAsia"/>
          <w:sz w:val="32"/>
          <w:szCs w:val="32"/>
          <w:bdr w:val="none" w:sz="0" w:space="0" w:color="auto" w:frame="1"/>
        </w:rPr>
        <w:t>第十五条人事代理制会员上一个自然年度内因住院和（或）门诊特定项目医疗费用在南京市职工基本医疗保险规定范围内的个人自付医疗费，在去除大病保险补助金额和</w:t>
      </w:r>
      <w:r w:rsidRPr="00315D6B">
        <w:rPr>
          <w:rFonts w:cs="Tahoma"/>
          <w:sz w:val="32"/>
          <w:szCs w:val="32"/>
          <w:bdr w:val="none" w:sz="0" w:space="0" w:color="auto" w:frame="1"/>
        </w:rPr>
        <w:t>大病医疗救助</w:t>
      </w:r>
      <w:r w:rsidRPr="00315D6B">
        <w:rPr>
          <w:rFonts w:cs="Tahoma" w:hint="eastAsia"/>
          <w:sz w:val="32"/>
          <w:szCs w:val="32"/>
          <w:bdr w:val="none" w:sz="0" w:space="0" w:color="auto" w:frame="1"/>
        </w:rPr>
        <w:t>补助金额后的部分超过3</w:t>
      </w:r>
      <w:r w:rsidRPr="00315D6B">
        <w:rPr>
          <w:rFonts w:cs="Tahoma"/>
          <w:sz w:val="32"/>
          <w:szCs w:val="32"/>
          <w:bdr w:val="none" w:sz="0" w:space="0" w:color="auto" w:frame="1"/>
        </w:rPr>
        <w:t>000</w:t>
      </w:r>
      <w:r w:rsidRPr="00315D6B">
        <w:rPr>
          <w:rFonts w:cs="Tahoma" w:hint="eastAsia"/>
          <w:sz w:val="32"/>
          <w:szCs w:val="32"/>
          <w:bdr w:val="none" w:sz="0" w:space="0" w:color="auto" w:frame="1"/>
        </w:rPr>
        <w:t>元的给予互助金补助，具体补贴标准等同学校事业编制会员。</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第十六条下列情况不享受互助金补助：</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（一）</w:t>
      </w:r>
      <w:r w:rsidRPr="001E299A">
        <w:rPr>
          <w:rFonts w:cs="Tahoma" w:hint="eastAsia"/>
          <w:sz w:val="32"/>
          <w:szCs w:val="32"/>
          <w:bdr w:val="none" w:sz="0" w:space="0" w:color="auto" w:frame="1"/>
        </w:rPr>
        <w:t>未缴纳互助金或原来未参加互助会及停交互助金终止会员资格的教职工、申请入会缴纳互助金未满一年者；</w:t>
      </w:r>
    </w:p>
    <w:p w:rsidR="00771609" w:rsidRPr="001E299A"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（二）</w:t>
      </w:r>
      <w:r w:rsidRPr="001E299A">
        <w:rPr>
          <w:rFonts w:cs="Tahoma" w:hint="eastAsia"/>
          <w:sz w:val="32"/>
          <w:szCs w:val="32"/>
          <w:bdr w:val="none" w:sz="0" w:space="0" w:color="auto" w:frame="1"/>
        </w:rPr>
        <w:t>因各种原因取消互助会会员资格或停止缴纳互助金者；</w:t>
      </w:r>
    </w:p>
    <w:p w:rsidR="00771609" w:rsidRPr="00315D6B"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sz w:val="32"/>
          <w:szCs w:val="32"/>
          <w:bdr w:val="none" w:sz="0" w:space="0" w:color="auto" w:frame="1"/>
        </w:rPr>
        <w:t>（</w:t>
      </w:r>
      <w:r w:rsidRPr="001E299A">
        <w:rPr>
          <w:rFonts w:cs="Tahoma" w:hint="eastAsia"/>
          <w:sz w:val="32"/>
          <w:szCs w:val="32"/>
          <w:bdr w:val="none" w:sz="0" w:space="0" w:color="auto" w:frame="1"/>
        </w:rPr>
        <w:t>三</w:t>
      </w:r>
      <w:r w:rsidRPr="001E299A">
        <w:rPr>
          <w:rFonts w:cs="Tahoma"/>
          <w:sz w:val="32"/>
          <w:szCs w:val="32"/>
          <w:bdr w:val="none" w:sz="0" w:space="0" w:color="auto" w:frame="1"/>
        </w:rPr>
        <w:t>）</w:t>
      </w:r>
      <w:r w:rsidRPr="001E299A">
        <w:rPr>
          <w:rFonts w:cs="Tahoma" w:hint="eastAsia"/>
          <w:sz w:val="32"/>
          <w:szCs w:val="32"/>
          <w:bdr w:val="none" w:sz="0" w:space="0" w:color="auto" w:frame="1"/>
        </w:rPr>
        <w:t>《南京中医药大学教职工公费医疗管理暂行办法》规定的不属于公费医疗范围内的费用</w:t>
      </w:r>
      <w:r w:rsidRPr="00315D6B">
        <w:rPr>
          <w:rFonts w:cs="Tahoma" w:hint="eastAsia"/>
          <w:sz w:val="32"/>
          <w:szCs w:val="32"/>
          <w:bdr w:val="none" w:sz="0" w:space="0" w:color="auto" w:frame="1"/>
        </w:rPr>
        <w:t>（事业编制会员适用）；南京市职工基本医疗保险规定范围以外的费用（人事代理制会员适用）。</w:t>
      </w:r>
    </w:p>
    <w:p w:rsidR="00771609" w:rsidRPr="001E299A" w:rsidRDefault="00771609" w:rsidP="00771609">
      <w:pPr>
        <w:pStyle w:val="a3"/>
        <w:shd w:val="clear" w:color="auto" w:fill="FFFFFF"/>
        <w:spacing w:before="0" w:beforeAutospacing="0" w:after="0" w:afterAutospacing="0" w:line="360" w:lineRule="auto"/>
        <w:ind w:firstLineChars="200" w:firstLine="640"/>
        <w:jc w:val="center"/>
        <w:rPr>
          <w:rFonts w:cs="Tahoma"/>
          <w:sz w:val="32"/>
          <w:szCs w:val="32"/>
          <w:bdr w:val="none" w:sz="0" w:space="0" w:color="auto" w:frame="1"/>
        </w:rPr>
      </w:pPr>
      <w:r w:rsidRPr="001E299A">
        <w:rPr>
          <w:rFonts w:cs="Tahoma" w:hint="eastAsia"/>
          <w:sz w:val="32"/>
          <w:szCs w:val="32"/>
          <w:bdr w:val="none" w:sz="0" w:space="0" w:color="auto" w:frame="1"/>
        </w:rPr>
        <w:lastRenderedPageBreak/>
        <w:t>第六章附则</w:t>
      </w:r>
    </w:p>
    <w:p w:rsidR="00771609" w:rsidRPr="00315D6B"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315D6B">
        <w:rPr>
          <w:rFonts w:cs="Tahoma" w:hint="eastAsia"/>
          <w:sz w:val="32"/>
          <w:szCs w:val="32"/>
          <w:bdr w:val="none" w:sz="0" w:space="0" w:color="auto" w:frame="1"/>
        </w:rPr>
        <w:t>第十七条本办法实施前发生的费用按照原办法的规定执行。</w:t>
      </w:r>
    </w:p>
    <w:p w:rsidR="00771609" w:rsidRPr="00315D6B"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第十八条本办法如需修订，</w:t>
      </w:r>
      <w:r w:rsidRPr="00315D6B">
        <w:rPr>
          <w:rFonts w:cs="Tahoma" w:hint="eastAsia"/>
          <w:sz w:val="32"/>
          <w:szCs w:val="32"/>
          <w:bdr w:val="none" w:sz="0" w:space="0" w:color="auto" w:frame="1"/>
        </w:rPr>
        <w:t>仍须经教职工代表大会执行委员会讨论通过和校长办公会批准后由学校颁布实施。</w:t>
      </w:r>
    </w:p>
    <w:p w:rsidR="00771609" w:rsidRPr="00315D6B"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315D6B">
        <w:rPr>
          <w:rFonts w:cs="Tahoma" w:hint="eastAsia"/>
          <w:sz w:val="32"/>
          <w:szCs w:val="32"/>
          <w:bdr w:val="none" w:sz="0" w:space="0" w:color="auto" w:frame="1"/>
        </w:rPr>
        <w:t>第十九条本办法自2</w:t>
      </w:r>
      <w:r w:rsidRPr="00315D6B">
        <w:rPr>
          <w:rFonts w:cs="Tahoma"/>
          <w:sz w:val="32"/>
          <w:szCs w:val="32"/>
          <w:bdr w:val="none" w:sz="0" w:space="0" w:color="auto" w:frame="1"/>
        </w:rPr>
        <w:t>022</w:t>
      </w:r>
      <w:r w:rsidRPr="00315D6B">
        <w:rPr>
          <w:rFonts w:cs="Tahoma" w:hint="eastAsia"/>
          <w:sz w:val="32"/>
          <w:szCs w:val="32"/>
          <w:bdr w:val="none" w:sz="0" w:space="0" w:color="auto" w:frame="1"/>
        </w:rPr>
        <w:t>年</w:t>
      </w:r>
      <w:r w:rsidRPr="00315D6B">
        <w:rPr>
          <w:rFonts w:cs="Tahoma"/>
          <w:sz w:val="32"/>
          <w:szCs w:val="32"/>
          <w:bdr w:val="none" w:sz="0" w:space="0" w:color="auto" w:frame="1"/>
        </w:rPr>
        <w:t>1</w:t>
      </w:r>
      <w:r w:rsidRPr="00315D6B">
        <w:rPr>
          <w:rFonts w:cs="Tahoma" w:hint="eastAsia"/>
          <w:sz w:val="32"/>
          <w:szCs w:val="32"/>
          <w:bdr w:val="none" w:sz="0" w:space="0" w:color="auto" w:frame="1"/>
        </w:rPr>
        <w:t>月1日起实施。</w:t>
      </w:r>
    </w:p>
    <w:p w:rsidR="00771609" w:rsidRPr="00315D6B" w:rsidRDefault="00771609" w:rsidP="00771609">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315D6B">
        <w:rPr>
          <w:rFonts w:cs="Tahoma" w:hint="eastAsia"/>
          <w:sz w:val="32"/>
          <w:szCs w:val="32"/>
          <w:bdr w:val="none" w:sz="0" w:space="0" w:color="auto" w:frame="1"/>
        </w:rPr>
        <w:t>第二十条国家或地方若出台新的医疗保险政策，本办法将视情况作相应修订。</w:t>
      </w:r>
    </w:p>
    <w:p w:rsidR="00771609" w:rsidRPr="008E2E17" w:rsidRDefault="00771609" w:rsidP="008E2E17">
      <w:pPr>
        <w:pStyle w:val="a3"/>
        <w:shd w:val="clear" w:color="auto" w:fill="FFFFFF"/>
        <w:spacing w:before="0" w:beforeAutospacing="0" w:after="0" w:afterAutospacing="0" w:line="360" w:lineRule="auto"/>
        <w:ind w:firstLineChars="200" w:firstLine="640"/>
        <w:rPr>
          <w:rFonts w:cs="Tahoma"/>
          <w:sz w:val="32"/>
          <w:szCs w:val="32"/>
          <w:bdr w:val="none" w:sz="0" w:space="0" w:color="auto" w:frame="1"/>
        </w:rPr>
      </w:pPr>
      <w:r w:rsidRPr="001E299A">
        <w:rPr>
          <w:rFonts w:cs="Tahoma" w:hint="eastAsia"/>
          <w:sz w:val="32"/>
          <w:szCs w:val="32"/>
          <w:bdr w:val="none" w:sz="0" w:space="0" w:color="auto" w:frame="1"/>
        </w:rPr>
        <w:t>第</w:t>
      </w:r>
      <w:r>
        <w:rPr>
          <w:rFonts w:cs="Tahoma" w:hint="eastAsia"/>
          <w:sz w:val="32"/>
          <w:szCs w:val="32"/>
          <w:bdr w:val="none" w:sz="0" w:space="0" w:color="auto" w:frame="1"/>
        </w:rPr>
        <w:t>二</w:t>
      </w:r>
      <w:r w:rsidRPr="001E299A">
        <w:rPr>
          <w:rFonts w:cs="Tahoma" w:hint="eastAsia"/>
          <w:sz w:val="32"/>
          <w:szCs w:val="32"/>
          <w:bdr w:val="none" w:sz="0" w:space="0" w:color="auto" w:frame="1"/>
        </w:rPr>
        <w:t>十</w:t>
      </w:r>
      <w:r>
        <w:rPr>
          <w:rFonts w:cs="Tahoma" w:hint="eastAsia"/>
          <w:sz w:val="32"/>
          <w:szCs w:val="32"/>
          <w:bdr w:val="none" w:sz="0" w:space="0" w:color="auto" w:frame="1"/>
        </w:rPr>
        <w:t>一</w:t>
      </w:r>
      <w:r w:rsidRPr="001E299A">
        <w:rPr>
          <w:rFonts w:cs="Tahoma" w:hint="eastAsia"/>
          <w:sz w:val="32"/>
          <w:szCs w:val="32"/>
          <w:bdr w:val="none" w:sz="0" w:space="0" w:color="auto" w:frame="1"/>
        </w:rPr>
        <w:t>条本办法由南京中医药大学教职工大病医疗互助会管理委员会负责解释。</w:t>
      </w:r>
    </w:p>
    <w:p w:rsidR="00771609" w:rsidRDefault="00771609"/>
    <w:p w:rsidR="00771609" w:rsidRDefault="00771609"/>
    <w:p w:rsidR="00771609" w:rsidRDefault="00771609"/>
    <w:p w:rsidR="00771609" w:rsidRDefault="00771609"/>
    <w:p w:rsidR="00771609" w:rsidRDefault="00771609"/>
    <w:p w:rsidR="00771609" w:rsidRDefault="00771609"/>
    <w:p w:rsidR="00771609" w:rsidRDefault="00771609"/>
    <w:p w:rsidR="00771609" w:rsidRDefault="00771609"/>
    <w:p w:rsidR="00771609" w:rsidRDefault="00771609"/>
    <w:sectPr w:rsidR="007716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410"/>
    <w:rsid w:val="0000205A"/>
    <w:rsid w:val="00010C2F"/>
    <w:rsid w:val="00012F1E"/>
    <w:rsid w:val="00014F4C"/>
    <w:rsid w:val="000246C6"/>
    <w:rsid w:val="00027AF4"/>
    <w:rsid w:val="000305E2"/>
    <w:rsid w:val="000340D5"/>
    <w:rsid w:val="00035682"/>
    <w:rsid w:val="00040AB3"/>
    <w:rsid w:val="00046D7C"/>
    <w:rsid w:val="00050A81"/>
    <w:rsid w:val="00054E5C"/>
    <w:rsid w:val="00060315"/>
    <w:rsid w:val="00062170"/>
    <w:rsid w:val="00064C5E"/>
    <w:rsid w:val="000709D4"/>
    <w:rsid w:val="00072BE3"/>
    <w:rsid w:val="00075091"/>
    <w:rsid w:val="00075BE9"/>
    <w:rsid w:val="000924A2"/>
    <w:rsid w:val="00097896"/>
    <w:rsid w:val="000A2AE7"/>
    <w:rsid w:val="000A5BCF"/>
    <w:rsid w:val="000B0E93"/>
    <w:rsid w:val="000B3E64"/>
    <w:rsid w:val="000B4123"/>
    <w:rsid w:val="000B4B3F"/>
    <w:rsid w:val="000C32B7"/>
    <w:rsid w:val="000C4CE1"/>
    <w:rsid w:val="000C627D"/>
    <w:rsid w:val="000D7036"/>
    <w:rsid w:val="000E01F5"/>
    <w:rsid w:val="000E7961"/>
    <w:rsid w:val="000F5CC9"/>
    <w:rsid w:val="001067C6"/>
    <w:rsid w:val="001134D6"/>
    <w:rsid w:val="0011429F"/>
    <w:rsid w:val="00114F36"/>
    <w:rsid w:val="001160FE"/>
    <w:rsid w:val="00130E7B"/>
    <w:rsid w:val="00133C49"/>
    <w:rsid w:val="00136213"/>
    <w:rsid w:val="0013787A"/>
    <w:rsid w:val="001456FF"/>
    <w:rsid w:val="001472B3"/>
    <w:rsid w:val="00147745"/>
    <w:rsid w:val="00151F55"/>
    <w:rsid w:val="00153226"/>
    <w:rsid w:val="001578AD"/>
    <w:rsid w:val="001645F8"/>
    <w:rsid w:val="00167BAC"/>
    <w:rsid w:val="001710E5"/>
    <w:rsid w:val="00172D78"/>
    <w:rsid w:val="00175569"/>
    <w:rsid w:val="00175F85"/>
    <w:rsid w:val="00176191"/>
    <w:rsid w:val="00186156"/>
    <w:rsid w:val="001954DD"/>
    <w:rsid w:val="001961E2"/>
    <w:rsid w:val="001969D7"/>
    <w:rsid w:val="00197D82"/>
    <w:rsid w:val="001A03F4"/>
    <w:rsid w:val="001A1EF6"/>
    <w:rsid w:val="001A261A"/>
    <w:rsid w:val="001A326D"/>
    <w:rsid w:val="001A5604"/>
    <w:rsid w:val="001A5891"/>
    <w:rsid w:val="001A64E0"/>
    <w:rsid w:val="001A7DD9"/>
    <w:rsid w:val="001C5AE9"/>
    <w:rsid w:val="001C7D8D"/>
    <w:rsid w:val="001E7265"/>
    <w:rsid w:val="001E74F8"/>
    <w:rsid w:val="001F23DE"/>
    <w:rsid w:val="00213857"/>
    <w:rsid w:val="00213A1D"/>
    <w:rsid w:val="00220861"/>
    <w:rsid w:val="0022300D"/>
    <w:rsid w:val="002246B4"/>
    <w:rsid w:val="00226A92"/>
    <w:rsid w:val="00226ECF"/>
    <w:rsid w:val="00227A96"/>
    <w:rsid w:val="002302F8"/>
    <w:rsid w:val="00233F0F"/>
    <w:rsid w:val="00250301"/>
    <w:rsid w:val="00250B60"/>
    <w:rsid w:val="00251A12"/>
    <w:rsid w:val="00252C2A"/>
    <w:rsid w:val="00272593"/>
    <w:rsid w:val="00272ECE"/>
    <w:rsid w:val="002851E2"/>
    <w:rsid w:val="002874B0"/>
    <w:rsid w:val="00290665"/>
    <w:rsid w:val="002921A6"/>
    <w:rsid w:val="00293303"/>
    <w:rsid w:val="002A12D3"/>
    <w:rsid w:val="002A2826"/>
    <w:rsid w:val="002A5331"/>
    <w:rsid w:val="002B04B9"/>
    <w:rsid w:val="002B0ED7"/>
    <w:rsid w:val="002B179C"/>
    <w:rsid w:val="002B7245"/>
    <w:rsid w:val="002C1D8B"/>
    <w:rsid w:val="002C40F4"/>
    <w:rsid w:val="002C6B56"/>
    <w:rsid w:val="002C7424"/>
    <w:rsid w:val="002D0DE5"/>
    <w:rsid w:val="002D170F"/>
    <w:rsid w:val="002D1F6B"/>
    <w:rsid w:val="002D3BF3"/>
    <w:rsid w:val="002D62F3"/>
    <w:rsid w:val="002E3500"/>
    <w:rsid w:val="002E619A"/>
    <w:rsid w:val="002E68B9"/>
    <w:rsid w:val="002E7A79"/>
    <w:rsid w:val="002F1D50"/>
    <w:rsid w:val="003060C3"/>
    <w:rsid w:val="00314659"/>
    <w:rsid w:val="00325756"/>
    <w:rsid w:val="0032694B"/>
    <w:rsid w:val="00327783"/>
    <w:rsid w:val="0033415C"/>
    <w:rsid w:val="00337364"/>
    <w:rsid w:val="00341EC8"/>
    <w:rsid w:val="00346961"/>
    <w:rsid w:val="00347106"/>
    <w:rsid w:val="00351684"/>
    <w:rsid w:val="003539BB"/>
    <w:rsid w:val="0035687D"/>
    <w:rsid w:val="00373056"/>
    <w:rsid w:val="0038488E"/>
    <w:rsid w:val="00384DAC"/>
    <w:rsid w:val="00387296"/>
    <w:rsid w:val="00396267"/>
    <w:rsid w:val="003A6EF3"/>
    <w:rsid w:val="003C30FD"/>
    <w:rsid w:val="003C754F"/>
    <w:rsid w:val="003D7D49"/>
    <w:rsid w:val="003E18C4"/>
    <w:rsid w:val="003E29D3"/>
    <w:rsid w:val="003E4748"/>
    <w:rsid w:val="003E68C5"/>
    <w:rsid w:val="003F4597"/>
    <w:rsid w:val="003F4663"/>
    <w:rsid w:val="0041535E"/>
    <w:rsid w:val="00415A91"/>
    <w:rsid w:val="004205E7"/>
    <w:rsid w:val="004226FA"/>
    <w:rsid w:val="00424B16"/>
    <w:rsid w:val="00431785"/>
    <w:rsid w:val="00432EA1"/>
    <w:rsid w:val="0044199E"/>
    <w:rsid w:val="00441EDD"/>
    <w:rsid w:val="00451CC0"/>
    <w:rsid w:val="00455EA9"/>
    <w:rsid w:val="00464815"/>
    <w:rsid w:val="004710A7"/>
    <w:rsid w:val="00471CCF"/>
    <w:rsid w:val="00472446"/>
    <w:rsid w:val="00474025"/>
    <w:rsid w:val="00474028"/>
    <w:rsid w:val="004759DE"/>
    <w:rsid w:val="004840FA"/>
    <w:rsid w:val="00486587"/>
    <w:rsid w:val="00490C26"/>
    <w:rsid w:val="00492927"/>
    <w:rsid w:val="00493D43"/>
    <w:rsid w:val="004949A8"/>
    <w:rsid w:val="004A1312"/>
    <w:rsid w:val="004A32B0"/>
    <w:rsid w:val="004A7F1C"/>
    <w:rsid w:val="004B392A"/>
    <w:rsid w:val="004B7909"/>
    <w:rsid w:val="004C2358"/>
    <w:rsid w:val="004C3FC6"/>
    <w:rsid w:val="004C615B"/>
    <w:rsid w:val="004D3794"/>
    <w:rsid w:val="004D39B8"/>
    <w:rsid w:val="004D4783"/>
    <w:rsid w:val="004E155B"/>
    <w:rsid w:val="004F0C5B"/>
    <w:rsid w:val="004F6C41"/>
    <w:rsid w:val="0051055A"/>
    <w:rsid w:val="00520056"/>
    <w:rsid w:val="00524DD5"/>
    <w:rsid w:val="005332DE"/>
    <w:rsid w:val="00541FFC"/>
    <w:rsid w:val="005441AC"/>
    <w:rsid w:val="00544219"/>
    <w:rsid w:val="005445C0"/>
    <w:rsid w:val="00544AFF"/>
    <w:rsid w:val="00563B51"/>
    <w:rsid w:val="00564CBD"/>
    <w:rsid w:val="00571C1E"/>
    <w:rsid w:val="005725F4"/>
    <w:rsid w:val="00572716"/>
    <w:rsid w:val="0057353B"/>
    <w:rsid w:val="00582671"/>
    <w:rsid w:val="005841BC"/>
    <w:rsid w:val="0059044B"/>
    <w:rsid w:val="0059321F"/>
    <w:rsid w:val="005948B6"/>
    <w:rsid w:val="0059630B"/>
    <w:rsid w:val="005A651E"/>
    <w:rsid w:val="005B676A"/>
    <w:rsid w:val="005B71E7"/>
    <w:rsid w:val="005C0FD9"/>
    <w:rsid w:val="005C20BB"/>
    <w:rsid w:val="005C240B"/>
    <w:rsid w:val="005C370A"/>
    <w:rsid w:val="005D18F1"/>
    <w:rsid w:val="005D21DF"/>
    <w:rsid w:val="005D4620"/>
    <w:rsid w:val="005E0422"/>
    <w:rsid w:val="005E298A"/>
    <w:rsid w:val="005E6FBE"/>
    <w:rsid w:val="005F6632"/>
    <w:rsid w:val="005F7A32"/>
    <w:rsid w:val="006045A2"/>
    <w:rsid w:val="00607CCC"/>
    <w:rsid w:val="006168E1"/>
    <w:rsid w:val="00620B4C"/>
    <w:rsid w:val="006211E2"/>
    <w:rsid w:val="006247FD"/>
    <w:rsid w:val="0064681A"/>
    <w:rsid w:val="006537D9"/>
    <w:rsid w:val="006629EC"/>
    <w:rsid w:val="00663936"/>
    <w:rsid w:val="00664361"/>
    <w:rsid w:val="006655F6"/>
    <w:rsid w:val="0067302F"/>
    <w:rsid w:val="00674E46"/>
    <w:rsid w:val="00674F46"/>
    <w:rsid w:val="00675E73"/>
    <w:rsid w:val="0068580B"/>
    <w:rsid w:val="00686E02"/>
    <w:rsid w:val="00692D75"/>
    <w:rsid w:val="00694FAC"/>
    <w:rsid w:val="006968BD"/>
    <w:rsid w:val="00697FE7"/>
    <w:rsid w:val="006A3611"/>
    <w:rsid w:val="006B2899"/>
    <w:rsid w:val="006C2A73"/>
    <w:rsid w:val="006C5C4F"/>
    <w:rsid w:val="006C78D4"/>
    <w:rsid w:val="006C7B50"/>
    <w:rsid w:val="006D4C5D"/>
    <w:rsid w:val="006F67BE"/>
    <w:rsid w:val="00702D7D"/>
    <w:rsid w:val="00711FBD"/>
    <w:rsid w:val="00714183"/>
    <w:rsid w:val="00714A64"/>
    <w:rsid w:val="00720C41"/>
    <w:rsid w:val="007230B1"/>
    <w:rsid w:val="00732D94"/>
    <w:rsid w:val="00735A4C"/>
    <w:rsid w:val="00741B22"/>
    <w:rsid w:val="007541FF"/>
    <w:rsid w:val="00756EF9"/>
    <w:rsid w:val="007608ED"/>
    <w:rsid w:val="007630CE"/>
    <w:rsid w:val="00766277"/>
    <w:rsid w:val="00766DFC"/>
    <w:rsid w:val="00771609"/>
    <w:rsid w:val="00773535"/>
    <w:rsid w:val="00774D5A"/>
    <w:rsid w:val="00784A65"/>
    <w:rsid w:val="007872B1"/>
    <w:rsid w:val="00787EE2"/>
    <w:rsid w:val="007906A9"/>
    <w:rsid w:val="00795511"/>
    <w:rsid w:val="00796378"/>
    <w:rsid w:val="007A248E"/>
    <w:rsid w:val="007A7305"/>
    <w:rsid w:val="007B0994"/>
    <w:rsid w:val="007B1E86"/>
    <w:rsid w:val="007B3DEE"/>
    <w:rsid w:val="007C7F40"/>
    <w:rsid w:val="007D19AD"/>
    <w:rsid w:val="007D42A4"/>
    <w:rsid w:val="007D698C"/>
    <w:rsid w:val="007E0356"/>
    <w:rsid w:val="007E1370"/>
    <w:rsid w:val="007E46F2"/>
    <w:rsid w:val="007F5CCA"/>
    <w:rsid w:val="007F7D19"/>
    <w:rsid w:val="00816719"/>
    <w:rsid w:val="008177D9"/>
    <w:rsid w:val="00825778"/>
    <w:rsid w:val="00826F0E"/>
    <w:rsid w:val="00827A8F"/>
    <w:rsid w:val="00833B15"/>
    <w:rsid w:val="00834C15"/>
    <w:rsid w:val="00836B05"/>
    <w:rsid w:val="00840347"/>
    <w:rsid w:val="00841D9E"/>
    <w:rsid w:val="0084562A"/>
    <w:rsid w:val="0084589D"/>
    <w:rsid w:val="0085022F"/>
    <w:rsid w:val="00851ADE"/>
    <w:rsid w:val="0085528D"/>
    <w:rsid w:val="008560FF"/>
    <w:rsid w:val="00862C52"/>
    <w:rsid w:val="00865410"/>
    <w:rsid w:val="00871F10"/>
    <w:rsid w:val="008720E2"/>
    <w:rsid w:val="0087569A"/>
    <w:rsid w:val="00877FB9"/>
    <w:rsid w:val="0088049C"/>
    <w:rsid w:val="008814D4"/>
    <w:rsid w:val="00885274"/>
    <w:rsid w:val="008A5AE1"/>
    <w:rsid w:val="008C48FF"/>
    <w:rsid w:val="008C5295"/>
    <w:rsid w:val="008D23C1"/>
    <w:rsid w:val="008D3D03"/>
    <w:rsid w:val="008D6E09"/>
    <w:rsid w:val="008E0BF6"/>
    <w:rsid w:val="008E2E17"/>
    <w:rsid w:val="008E3931"/>
    <w:rsid w:val="008F066A"/>
    <w:rsid w:val="0090093F"/>
    <w:rsid w:val="00904EAE"/>
    <w:rsid w:val="00914B68"/>
    <w:rsid w:val="009209A9"/>
    <w:rsid w:val="00921476"/>
    <w:rsid w:val="0092684A"/>
    <w:rsid w:val="00942377"/>
    <w:rsid w:val="009478D0"/>
    <w:rsid w:val="00963D82"/>
    <w:rsid w:val="00965FAB"/>
    <w:rsid w:val="0097283D"/>
    <w:rsid w:val="00975242"/>
    <w:rsid w:val="0097694F"/>
    <w:rsid w:val="009811A6"/>
    <w:rsid w:val="009857BA"/>
    <w:rsid w:val="00985E7C"/>
    <w:rsid w:val="00985FF3"/>
    <w:rsid w:val="00986458"/>
    <w:rsid w:val="00987495"/>
    <w:rsid w:val="0099076C"/>
    <w:rsid w:val="009937D5"/>
    <w:rsid w:val="009962EB"/>
    <w:rsid w:val="009B00BE"/>
    <w:rsid w:val="009B7B7F"/>
    <w:rsid w:val="009D2077"/>
    <w:rsid w:val="009D6F76"/>
    <w:rsid w:val="009D7FD4"/>
    <w:rsid w:val="009E465C"/>
    <w:rsid w:val="009E7811"/>
    <w:rsid w:val="009F2833"/>
    <w:rsid w:val="009F3297"/>
    <w:rsid w:val="00A076CF"/>
    <w:rsid w:val="00A112C2"/>
    <w:rsid w:val="00A1381E"/>
    <w:rsid w:val="00A14C99"/>
    <w:rsid w:val="00A1520A"/>
    <w:rsid w:val="00A20502"/>
    <w:rsid w:val="00A2155B"/>
    <w:rsid w:val="00A21A4A"/>
    <w:rsid w:val="00A2396C"/>
    <w:rsid w:val="00A32659"/>
    <w:rsid w:val="00A35F41"/>
    <w:rsid w:val="00A4276A"/>
    <w:rsid w:val="00A45128"/>
    <w:rsid w:val="00A45AAF"/>
    <w:rsid w:val="00A46004"/>
    <w:rsid w:val="00A47588"/>
    <w:rsid w:val="00A50AC8"/>
    <w:rsid w:val="00A52CF5"/>
    <w:rsid w:val="00A6252E"/>
    <w:rsid w:val="00A65604"/>
    <w:rsid w:val="00A66634"/>
    <w:rsid w:val="00A71D21"/>
    <w:rsid w:val="00A731AB"/>
    <w:rsid w:val="00A77922"/>
    <w:rsid w:val="00A85757"/>
    <w:rsid w:val="00A90703"/>
    <w:rsid w:val="00A91BF3"/>
    <w:rsid w:val="00A91DEB"/>
    <w:rsid w:val="00A954DA"/>
    <w:rsid w:val="00A9695A"/>
    <w:rsid w:val="00AB2E13"/>
    <w:rsid w:val="00AB3886"/>
    <w:rsid w:val="00AB69B7"/>
    <w:rsid w:val="00AC2251"/>
    <w:rsid w:val="00AC40CE"/>
    <w:rsid w:val="00AD0508"/>
    <w:rsid w:val="00AD1C82"/>
    <w:rsid w:val="00AE25E9"/>
    <w:rsid w:val="00AE56D9"/>
    <w:rsid w:val="00AE624B"/>
    <w:rsid w:val="00AE75B3"/>
    <w:rsid w:val="00AF2F4F"/>
    <w:rsid w:val="00B0041E"/>
    <w:rsid w:val="00B06E61"/>
    <w:rsid w:val="00B10603"/>
    <w:rsid w:val="00B13A44"/>
    <w:rsid w:val="00B232C8"/>
    <w:rsid w:val="00B2453D"/>
    <w:rsid w:val="00B273F8"/>
    <w:rsid w:val="00B30157"/>
    <w:rsid w:val="00B435F5"/>
    <w:rsid w:val="00B46C9C"/>
    <w:rsid w:val="00B51671"/>
    <w:rsid w:val="00B61F83"/>
    <w:rsid w:val="00B7453E"/>
    <w:rsid w:val="00B77CC7"/>
    <w:rsid w:val="00B90111"/>
    <w:rsid w:val="00B97EF1"/>
    <w:rsid w:val="00BA1818"/>
    <w:rsid w:val="00BB7A77"/>
    <w:rsid w:val="00BC270C"/>
    <w:rsid w:val="00BC2B25"/>
    <w:rsid w:val="00BC7F5B"/>
    <w:rsid w:val="00BD483B"/>
    <w:rsid w:val="00BD5DE6"/>
    <w:rsid w:val="00BE2548"/>
    <w:rsid w:val="00BE53B9"/>
    <w:rsid w:val="00BE77CC"/>
    <w:rsid w:val="00BF0FAC"/>
    <w:rsid w:val="00BF5935"/>
    <w:rsid w:val="00BF708F"/>
    <w:rsid w:val="00C01AF5"/>
    <w:rsid w:val="00C03149"/>
    <w:rsid w:val="00C05280"/>
    <w:rsid w:val="00C06DA9"/>
    <w:rsid w:val="00C077F9"/>
    <w:rsid w:val="00C07B63"/>
    <w:rsid w:val="00C17F2F"/>
    <w:rsid w:val="00C26FE7"/>
    <w:rsid w:val="00C32DDB"/>
    <w:rsid w:val="00C34E9B"/>
    <w:rsid w:val="00C34FF8"/>
    <w:rsid w:val="00C41F81"/>
    <w:rsid w:val="00C431DE"/>
    <w:rsid w:val="00C5055B"/>
    <w:rsid w:val="00C558D2"/>
    <w:rsid w:val="00C5623C"/>
    <w:rsid w:val="00C57245"/>
    <w:rsid w:val="00C60151"/>
    <w:rsid w:val="00C67AB0"/>
    <w:rsid w:val="00C751DB"/>
    <w:rsid w:val="00C818D6"/>
    <w:rsid w:val="00C81EE8"/>
    <w:rsid w:val="00C84CE0"/>
    <w:rsid w:val="00C91F35"/>
    <w:rsid w:val="00C92133"/>
    <w:rsid w:val="00C96B09"/>
    <w:rsid w:val="00CA036F"/>
    <w:rsid w:val="00CA139B"/>
    <w:rsid w:val="00CA3D8D"/>
    <w:rsid w:val="00CA4E91"/>
    <w:rsid w:val="00CA68D4"/>
    <w:rsid w:val="00CB0788"/>
    <w:rsid w:val="00CB0E71"/>
    <w:rsid w:val="00CB3207"/>
    <w:rsid w:val="00CC5DA7"/>
    <w:rsid w:val="00CC6074"/>
    <w:rsid w:val="00CC70D4"/>
    <w:rsid w:val="00CD62FB"/>
    <w:rsid w:val="00CE0EDF"/>
    <w:rsid w:val="00CE3161"/>
    <w:rsid w:val="00D04349"/>
    <w:rsid w:val="00D151B4"/>
    <w:rsid w:val="00D23290"/>
    <w:rsid w:val="00D271AE"/>
    <w:rsid w:val="00D318B2"/>
    <w:rsid w:val="00D33143"/>
    <w:rsid w:val="00D36256"/>
    <w:rsid w:val="00D4058D"/>
    <w:rsid w:val="00D40988"/>
    <w:rsid w:val="00D501BF"/>
    <w:rsid w:val="00D5127C"/>
    <w:rsid w:val="00D57A91"/>
    <w:rsid w:val="00D6495D"/>
    <w:rsid w:val="00D6679F"/>
    <w:rsid w:val="00D66913"/>
    <w:rsid w:val="00D6699D"/>
    <w:rsid w:val="00D67147"/>
    <w:rsid w:val="00D679A6"/>
    <w:rsid w:val="00D723F7"/>
    <w:rsid w:val="00D757C8"/>
    <w:rsid w:val="00D83A37"/>
    <w:rsid w:val="00D87D76"/>
    <w:rsid w:val="00DA34A8"/>
    <w:rsid w:val="00DB1CF6"/>
    <w:rsid w:val="00DB2962"/>
    <w:rsid w:val="00DB38B8"/>
    <w:rsid w:val="00DB3E78"/>
    <w:rsid w:val="00DB498A"/>
    <w:rsid w:val="00DB668D"/>
    <w:rsid w:val="00DB6F0C"/>
    <w:rsid w:val="00DC4C08"/>
    <w:rsid w:val="00DC71B3"/>
    <w:rsid w:val="00DE5FDE"/>
    <w:rsid w:val="00E0116D"/>
    <w:rsid w:val="00E03FEF"/>
    <w:rsid w:val="00E21460"/>
    <w:rsid w:val="00E307EC"/>
    <w:rsid w:val="00E3282D"/>
    <w:rsid w:val="00E37053"/>
    <w:rsid w:val="00E428F0"/>
    <w:rsid w:val="00E520E8"/>
    <w:rsid w:val="00E5293F"/>
    <w:rsid w:val="00E54DFA"/>
    <w:rsid w:val="00E60FF6"/>
    <w:rsid w:val="00E67495"/>
    <w:rsid w:val="00E70BFC"/>
    <w:rsid w:val="00E72E18"/>
    <w:rsid w:val="00E75296"/>
    <w:rsid w:val="00E813E0"/>
    <w:rsid w:val="00E83A91"/>
    <w:rsid w:val="00E8497A"/>
    <w:rsid w:val="00E91D57"/>
    <w:rsid w:val="00E9290D"/>
    <w:rsid w:val="00E933CE"/>
    <w:rsid w:val="00E96F18"/>
    <w:rsid w:val="00E97D9D"/>
    <w:rsid w:val="00EA4818"/>
    <w:rsid w:val="00EB1A07"/>
    <w:rsid w:val="00EB1EAB"/>
    <w:rsid w:val="00EB350F"/>
    <w:rsid w:val="00EB7310"/>
    <w:rsid w:val="00EC1C8E"/>
    <w:rsid w:val="00EC7EA7"/>
    <w:rsid w:val="00ED0E3F"/>
    <w:rsid w:val="00ED1FF5"/>
    <w:rsid w:val="00ED6107"/>
    <w:rsid w:val="00EF3D91"/>
    <w:rsid w:val="00F060FB"/>
    <w:rsid w:val="00F0655B"/>
    <w:rsid w:val="00F10BBD"/>
    <w:rsid w:val="00F156DB"/>
    <w:rsid w:val="00F172F0"/>
    <w:rsid w:val="00F17A45"/>
    <w:rsid w:val="00F2759F"/>
    <w:rsid w:val="00F31669"/>
    <w:rsid w:val="00F44C68"/>
    <w:rsid w:val="00F45986"/>
    <w:rsid w:val="00F64812"/>
    <w:rsid w:val="00F65D82"/>
    <w:rsid w:val="00F735B1"/>
    <w:rsid w:val="00F748FB"/>
    <w:rsid w:val="00F824DE"/>
    <w:rsid w:val="00F907B4"/>
    <w:rsid w:val="00F96D83"/>
    <w:rsid w:val="00FA0DD2"/>
    <w:rsid w:val="00FA7282"/>
    <w:rsid w:val="00FB35AF"/>
    <w:rsid w:val="00FC13F2"/>
    <w:rsid w:val="00FC2922"/>
    <w:rsid w:val="00FC49A8"/>
    <w:rsid w:val="00FD2626"/>
    <w:rsid w:val="00FD4CB4"/>
    <w:rsid w:val="00FD76B1"/>
    <w:rsid w:val="00FD7954"/>
    <w:rsid w:val="00FE0F04"/>
    <w:rsid w:val="00FE28D6"/>
    <w:rsid w:val="00FE29BC"/>
    <w:rsid w:val="00FE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0FC45-3746-48BC-B391-EFCFBDC4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6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655312">
      <w:bodyDiv w:val="1"/>
      <w:marLeft w:val="0"/>
      <w:marRight w:val="0"/>
      <w:marTop w:val="0"/>
      <w:marBottom w:val="0"/>
      <w:divBdr>
        <w:top w:val="none" w:sz="0" w:space="0" w:color="auto"/>
        <w:left w:val="none" w:sz="0" w:space="0" w:color="auto"/>
        <w:bottom w:val="none" w:sz="0" w:space="0" w:color="auto"/>
        <w:right w:val="none" w:sz="0" w:space="0" w:color="auto"/>
      </w:divBdr>
      <w:divsChild>
        <w:div w:id="405734614">
          <w:marLeft w:val="0"/>
          <w:marRight w:val="0"/>
          <w:marTop w:val="0"/>
          <w:marBottom w:val="300"/>
          <w:divBdr>
            <w:top w:val="none" w:sz="0" w:space="0" w:color="auto"/>
            <w:left w:val="none" w:sz="0" w:space="0" w:color="auto"/>
            <w:bottom w:val="dotted" w:sz="6" w:space="8" w:color="D1D1D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wu</cp:lastModifiedBy>
  <cp:revision>2</cp:revision>
  <dcterms:created xsi:type="dcterms:W3CDTF">2022-05-09T02:51:00Z</dcterms:created>
  <dcterms:modified xsi:type="dcterms:W3CDTF">2022-05-09T02:51:00Z</dcterms:modified>
</cp:coreProperties>
</file>